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77D0A01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8520A3" w:rsidRPr="008520A3">
        <w:rPr>
          <w:rFonts w:hint="eastAsia"/>
          <w:sz w:val="24"/>
          <w:u w:val="single"/>
        </w:rPr>
        <w:t>門真市女性サポートステーション受付及び相談業務等委託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7B877D1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電子契約サービスを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B72FFC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D97D2D" w:rsidRPr="00D97D2D">
        <w:rPr>
          <w:rFonts w:hint="eastAsia"/>
          <w:sz w:val="22"/>
          <w:szCs w:val="22"/>
        </w:rPr>
        <w:t>人権市民相談課　人権・男女共同参画</w:t>
      </w:r>
      <w:r w:rsidR="00D97D2D">
        <w:rPr>
          <w:rFonts w:hint="eastAsia"/>
          <w:sz w:val="22"/>
          <w:szCs w:val="22"/>
        </w:rPr>
        <w:t>G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D97D2D" w:rsidRPr="00D97D2D">
        <w:t>jinken@city.kadoma.osaka.jp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520A3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97D2D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2025-02-20T08:58:00Z</dcterms:modified>
</cp:coreProperties>
</file>