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BFFC8" w14:textId="77777777" w:rsidR="00BC5210" w:rsidRPr="008B68BF" w:rsidRDefault="0065188A" w:rsidP="00BC5210">
      <w:pPr>
        <w:adjustRightInd w:val="0"/>
        <w:snapToGrid w:val="0"/>
        <w:rPr>
          <w:rFonts w:ascii="ＭＳ ゴシック" w:eastAsia="ＭＳ ゴシック" w:hAnsi="ＭＳ ゴシック"/>
          <w:i/>
          <w:sz w:val="40"/>
        </w:rPr>
      </w:pPr>
      <w:r w:rsidRPr="008B68BF">
        <w:rPr>
          <w:rFonts w:ascii="ＭＳ ゴシック" w:eastAsia="ＭＳ ゴシック" w:hAnsi="ＭＳ ゴシック" w:hint="eastAsia"/>
          <w:i/>
          <w:noProof/>
          <w:sz w:val="40"/>
        </w:rPr>
        <mc:AlternateContent>
          <mc:Choice Requires="wps">
            <w:drawing>
              <wp:anchor distT="0" distB="0" distL="114300" distR="114300" simplePos="0" relativeHeight="251661824" behindDoc="0" locked="0" layoutInCell="1" allowOverlap="1" wp14:anchorId="2D5AA1D0" wp14:editId="08FE6CFA">
                <wp:simplePos x="0" y="0"/>
                <wp:positionH relativeFrom="column">
                  <wp:posOffset>352425</wp:posOffset>
                </wp:positionH>
                <wp:positionV relativeFrom="paragraph">
                  <wp:posOffset>-216535</wp:posOffset>
                </wp:positionV>
                <wp:extent cx="5400675" cy="1162050"/>
                <wp:effectExtent l="9525" t="9525" r="9525" b="9525"/>
                <wp:wrapNone/>
                <wp:docPr id="11" name="AutoShape 6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1162050"/>
                        </a:xfrm>
                        <a:prstGeom prst="horizontalScroll">
                          <a:avLst>
                            <a:gd name="adj" fmla="val 14153"/>
                          </a:avLst>
                        </a:prstGeom>
                        <a:solidFill>
                          <a:srgbClr val="FFFFFF"/>
                        </a:solidFill>
                        <a:ln w="9525">
                          <a:solidFill>
                            <a:srgbClr val="000000"/>
                          </a:solidFill>
                          <a:round/>
                          <a:headEnd/>
                          <a:tailEnd/>
                        </a:ln>
                      </wps:spPr>
                      <wps:txbx>
                        <w:txbxContent>
                          <w:p w14:paraId="7B51D1C1" w14:textId="77777777" w:rsidR="00BC5210" w:rsidRPr="00703736" w:rsidRDefault="00BC5210" w:rsidP="00BC5210">
                            <w:pPr>
                              <w:adjustRightInd w:val="0"/>
                              <w:snapToGrid w:val="0"/>
                              <w:spacing w:line="276" w:lineRule="auto"/>
                              <w:ind w:firstLineChars="100" w:firstLine="80"/>
                              <w:rPr>
                                <w:rFonts w:ascii="ＭＳ ゴシック" w:eastAsia="ＭＳ ゴシック" w:hAnsi="ＭＳ ゴシック"/>
                                <w:i/>
                                <w:sz w:val="8"/>
                              </w:rPr>
                            </w:pPr>
                          </w:p>
                          <w:p w14:paraId="0CE8C2FE" w14:textId="77777777" w:rsidR="00BC5210" w:rsidRPr="00703736" w:rsidRDefault="00BC5210" w:rsidP="00BC5210">
                            <w:pPr>
                              <w:adjustRightInd w:val="0"/>
                              <w:snapToGrid w:val="0"/>
                              <w:spacing w:line="276" w:lineRule="auto"/>
                              <w:ind w:firstLineChars="100" w:firstLine="400"/>
                              <w:rPr>
                                <w:rFonts w:ascii="ＭＳ ゴシック" w:eastAsia="ＭＳ ゴシック" w:hAnsi="ＭＳ ゴシック"/>
                                <w:i/>
                                <w:sz w:val="40"/>
                              </w:rPr>
                            </w:pPr>
                            <w:r w:rsidRPr="00703736">
                              <w:rPr>
                                <w:rFonts w:ascii="ＭＳ ゴシック" w:eastAsia="ＭＳ ゴシック" w:hAnsi="ＭＳ ゴシック" w:hint="eastAsia"/>
                                <w:i/>
                                <w:sz w:val="40"/>
                              </w:rPr>
                              <w:t>入浴設備の適正な維持管理</w:t>
                            </w:r>
                            <w:r w:rsidR="00BF267B" w:rsidRPr="00703736">
                              <w:rPr>
                                <w:rFonts w:ascii="ＭＳ ゴシック" w:eastAsia="ＭＳ ゴシック" w:hAnsi="ＭＳ ゴシック" w:hint="eastAsia"/>
                                <w:i/>
                                <w:sz w:val="40"/>
                              </w:rPr>
                              <w:t>により</w:t>
                            </w:r>
                          </w:p>
                          <w:p w14:paraId="588D30B6" w14:textId="77777777" w:rsidR="00BC5210" w:rsidRPr="00703736" w:rsidRDefault="00BC5210" w:rsidP="00BC5210">
                            <w:pPr>
                              <w:adjustRightInd w:val="0"/>
                              <w:snapToGrid w:val="0"/>
                              <w:spacing w:line="276" w:lineRule="auto"/>
                              <w:ind w:firstLineChars="300" w:firstLine="1200"/>
                              <w:rPr>
                                <w:rFonts w:ascii="ＭＳ ゴシック" w:eastAsia="ＭＳ ゴシック" w:hAnsi="ＭＳ ゴシック"/>
                                <w:i/>
                                <w:sz w:val="40"/>
                              </w:rPr>
                            </w:pPr>
                            <w:r w:rsidRPr="00703736">
                              <w:rPr>
                                <w:rFonts w:ascii="ＭＳ ゴシック" w:eastAsia="ＭＳ ゴシック" w:hAnsi="ＭＳ ゴシック" w:hint="eastAsia"/>
                                <w:i/>
                                <w:sz w:val="40"/>
                              </w:rPr>
                              <w:t>レジオネラ症発生を</w:t>
                            </w:r>
                            <w:r w:rsidR="00BF267B" w:rsidRPr="00703736">
                              <w:rPr>
                                <w:rFonts w:ascii="ＭＳ ゴシック" w:eastAsia="ＭＳ ゴシック" w:hAnsi="ＭＳ ゴシック" w:hint="eastAsia"/>
                                <w:i/>
                                <w:sz w:val="40"/>
                              </w:rPr>
                              <w:t>予防</w:t>
                            </w:r>
                            <w:r w:rsidRPr="00703736">
                              <w:rPr>
                                <w:rFonts w:ascii="ＭＳ ゴシック" w:eastAsia="ＭＳ ゴシック" w:hAnsi="ＭＳ ゴシック" w:hint="eastAsia"/>
                                <w:i/>
                                <w:sz w:val="40"/>
                              </w:rPr>
                              <w:t>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5AA1D0"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648" o:spid="_x0000_s1026" type="#_x0000_t98" style="position:absolute;left:0;text-align:left;margin-left:27.75pt;margin-top:-17.05pt;width:425.25pt;height:9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" adj="3057">
                <v:textbox inset="5.85pt,.7pt,5.85pt,.7pt">
                  <w:txbxContent>
                    <w:p w14:paraId="7B51D1C1" w14:textId="77777777" w:rsidR="00BC5210" w:rsidRPr="00703736" w:rsidRDefault="00BC5210" w:rsidP="00BC5210">
                      <w:pPr>
                        <w:adjustRightInd w:val="0"/>
                        <w:snapToGrid w:val="0"/>
                        <w:spacing w:line="276" w:lineRule="auto"/>
                        <w:ind w:firstLineChars="100" w:firstLine="80"/>
                        <w:rPr>
                          <w:rFonts w:ascii="ＭＳ ゴシック" w:eastAsia="ＭＳ ゴシック" w:hAnsi="ＭＳ ゴシック"/>
                          <w:i/>
                          <w:sz w:val="8"/>
                        </w:rPr>
                      </w:pPr>
                    </w:p>
                    <w:p w14:paraId="0CE8C2FE" w14:textId="77777777" w:rsidR="00BC5210" w:rsidRPr="00703736" w:rsidRDefault="00BC5210" w:rsidP="00BC5210">
                      <w:pPr>
                        <w:adjustRightInd w:val="0"/>
                        <w:snapToGrid w:val="0"/>
                        <w:spacing w:line="276" w:lineRule="auto"/>
                        <w:ind w:firstLineChars="100" w:firstLine="400"/>
                        <w:rPr>
                          <w:rFonts w:ascii="ＭＳ ゴシック" w:eastAsia="ＭＳ ゴシック" w:hAnsi="ＭＳ ゴシック"/>
                          <w:i/>
                          <w:sz w:val="40"/>
                        </w:rPr>
                      </w:pPr>
                      <w:r w:rsidRPr="00703736">
                        <w:rPr>
                          <w:rFonts w:ascii="ＭＳ ゴシック" w:eastAsia="ＭＳ ゴシック" w:hAnsi="ＭＳ ゴシック" w:hint="eastAsia"/>
                          <w:i/>
                          <w:sz w:val="40"/>
                        </w:rPr>
                        <w:t>入浴設備の適正な維持管理</w:t>
                      </w:r>
                      <w:r w:rsidR="00BF267B" w:rsidRPr="00703736">
                        <w:rPr>
                          <w:rFonts w:ascii="ＭＳ ゴシック" w:eastAsia="ＭＳ ゴシック" w:hAnsi="ＭＳ ゴシック" w:hint="eastAsia"/>
                          <w:i/>
                          <w:sz w:val="40"/>
                        </w:rPr>
                        <w:t>により</w:t>
                      </w:r>
                    </w:p>
                    <w:p w14:paraId="588D30B6" w14:textId="77777777" w:rsidR="00BC5210" w:rsidRPr="00703736" w:rsidRDefault="00BC5210" w:rsidP="00BC5210">
                      <w:pPr>
                        <w:adjustRightInd w:val="0"/>
                        <w:snapToGrid w:val="0"/>
                        <w:spacing w:line="276" w:lineRule="auto"/>
                        <w:ind w:firstLineChars="300" w:firstLine="1200"/>
                        <w:rPr>
                          <w:rFonts w:ascii="ＭＳ ゴシック" w:eastAsia="ＭＳ ゴシック" w:hAnsi="ＭＳ ゴシック"/>
                          <w:i/>
                          <w:sz w:val="40"/>
                        </w:rPr>
                      </w:pPr>
                      <w:r w:rsidRPr="00703736">
                        <w:rPr>
                          <w:rFonts w:ascii="ＭＳ ゴシック" w:eastAsia="ＭＳ ゴシック" w:hAnsi="ＭＳ ゴシック" w:hint="eastAsia"/>
                          <w:i/>
                          <w:sz w:val="40"/>
                        </w:rPr>
                        <w:t>レジオネラ症発生を</w:t>
                      </w:r>
                      <w:r w:rsidR="00BF267B" w:rsidRPr="00703736">
                        <w:rPr>
                          <w:rFonts w:ascii="ＭＳ ゴシック" w:eastAsia="ＭＳ ゴシック" w:hAnsi="ＭＳ ゴシック" w:hint="eastAsia"/>
                          <w:i/>
                          <w:sz w:val="40"/>
                        </w:rPr>
                        <w:t>予防</w:t>
                      </w:r>
                      <w:r w:rsidRPr="00703736">
                        <w:rPr>
                          <w:rFonts w:ascii="ＭＳ ゴシック" w:eastAsia="ＭＳ ゴシック" w:hAnsi="ＭＳ ゴシック" w:hint="eastAsia"/>
                          <w:i/>
                          <w:sz w:val="40"/>
                        </w:rPr>
                        <w:t>しましょう</w:t>
                      </w:r>
                    </w:p>
                  </w:txbxContent>
                </v:textbox>
              </v:shape>
            </w:pict>
          </mc:Fallback>
        </mc:AlternateContent>
      </w:r>
    </w:p>
    <w:p w14:paraId="48D07C3D" w14:textId="77777777" w:rsidR="00BC5210" w:rsidRPr="008B68BF" w:rsidRDefault="00BC5210" w:rsidP="00BC5210">
      <w:pPr>
        <w:adjustRightInd w:val="0"/>
        <w:snapToGrid w:val="0"/>
        <w:rPr>
          <w:rFonts w:ascii="ＭＳ ゴシック" w:eastAsia="ＭＳ ゴシック" w:hAnsi="ＭＳ ゴシック"/>
          <w:i/>
          <w:sz w:val="40"/>
        </w:rPr>
      </w:pPr>
    </w:p>
    <w:p w14:paraId="013B0F40" w14:textId="617AF9EC" w:rsidR="00BC5210" w:rsidRPr="008B68BF" w:rsidRDefault="00BC5210" w:rsidP="00BC5210">
      <w:pPr>
        <w:adjustRightInd w:val="0"/>
        <w:snapToGrid w:val="0"/>
        <w:rPr>
          <w:rFonts w:ascii="ＭＳ ゴシック" w:eastAsia="ＭＳ ゴシック" w:hAnsi="ＭＳ ゴシック"/>
          <w:i/>
          <w:sz w:val="40"/>
        </w:rPr>
      </w:pPr>
    </w:p>
    <w:p w14:paraId="51C4AA9E" w14:textId="674D23A1" w:rsidR="00244F2D" w:rsidRPr="008B68BF" w:rsidRDefault="00244F2D" w:rsidP="00244F2D">
      <w:pPr>
        <w:spacing w:line="400" w:lineRule="exact"/>
        <w:ind w:right="45"/>
        <w:rPr>
          <w:rFonts w:ascii="ＭＳ ゴシック" w:eastAsia="ＭＳ ゴシック" w:hAnsi="ＭＳ ゴシック"/>
          <w:sz w:val="22"/>
        </w:rPr>
      </w:pPr>
      <w:r w:rsidRPr="008B68BF">
        <w:rPr>
          <w:rFonts w:ascii="ＭＳ ゴシック" w:eastAsia="ＭＳ ゴシック" w:hAnsi="ＭＳ ゴシック" w:hint="eastAsia"/>
          <w:sz w:val="22"/>
        </w:rPr>
        <w:t>【レジオネラ症とは】</w:t>
      </w:r>
    </w:p>
    <w:p w14:paraId="00D25B3A" w14:textId="183B73C7" w:rsidR="00265DF0" w:rsidRPr="008B68BF" w:rsidRDefault="00265DF0" w:rsidP="00244F2D">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レジオネラ症は</w:t>
      </w:r>
      <w:r w:rsidR="00A77005" w:rsidRPr="008B68BF">
        <w:rPr>
          <w:rFonts w:ascii="ＭＳ ゴシック" w:eastAsia="ＭＳ ゴシック" w:hAnsi="ＭＳ ゴシック" w:hint="eastAsia"/>
          <w:sz w:val="22"/>
        </w:rPr>
        <w:t>レジオネラ属菌</w:t>
      </w:r>
      <w:r w:rsidRPr="008B68BF">
        <w:rPr>
          <w:rFonts w:ascii="ＭＳ ゴシック" w:eastAsia="ＭＳ ゴシック" w:hAnsi="ＭＳ ゴシック" w:hint="eastAsia"/>
          <w:sz w:val="22"/>
        </w:rPr>
        <w:t>による感染症の一つで、幼児やお年寄り、あるいは他の病気などにより身体の抵抗力が低下している人に発病のおそれが強いと言われています。</w:t>
      </w:r>
    </w:p>
    <w:p w14:paraId="21026743" w14:textId="6CDA0847" w:rsidR="00265DF0" w:rsidRPr="008B68BF" w:rsidRDefault="00265DF0" w:rsidP="00851FCB">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レジオネラ属菌に汚染された細かい水滴（エアロゾル）等を、気道から吸い込むことによって感染し、発病します。</w:t>
      </w:r>
    </w:p>
    <w:p w14:paraId="1F4787BF" w14:textId="6380B4AD" w:rsidR="00C64F88" w:rsidRDefault="00CF7300" w:rsidP="00C64F88">
      <w:pPr>
        <w:spacing w:line="400" w:lineRule="exact"/>
        <w:ind w:right="45" w:firstLineChars="100" w:firstLine="220"/>
        <w:rPr>
          <w:rFonts w:ascii="ＭＳ ゴシック" w:eastAsia="ＭＳ ゴシック" w:hAnsi="ＭＳ ゴシック"/>
          <w:sz w:val="22"/>
        </w:rPr>
      </w:pPr>
      <w:r w:rsidRPr="008B68BF">
        <w:rPr>
          <w:rFonts w:ascii="ＭＳ ゴシック" w:eastAsia="ＭＳ ゴシック" w:hAnsi="ＭＳ ゴシック" w:hint="eastAsia"/>
          <w:sz w:val="22"/>
        </w:rPr>
        <w:t>主な症状は肺炎（レジオネラ肺炎）で、</w:t>
      </w:r>
      <w:r w:rsidR="00851FCB" w:rsidRPr="008B68BF">
        <w:rPr>
          <w:rFonts w:ascii="ＭＳ ゴシック" w:eastAsia="ＭＳ ゴシック" w:hAnsi="ＭＳ ゴシック" w:hint="eastAsia"/>
          <w:sz w:val="22"/>
        </w:rPr>
        <w:t>菌に感染してから</w:t>
      </w:r>
      <w:r w:rsidR="0064117C" w:rsidRPr="008B68BF">
        <w:rPr>
          <w:rFonts w:ascii="ＭＳ ゴシック" w:eastAsia="ＭＳ ゴシック" w:hAnsi="ＭＳ ゴシック" w:hint="eastAsia"/>
          <w:sz w:val="22"/>
        </w:rPr>
        <w:t>２～１０日（平均４～５日）</w:t>
      </w:r>
      <w:r w:rsidRPr="008B68BF">
        <w:rPr>
          <w:rFonts w:ascii="ＭＳ ゴシック" w:eastAsia="ＭＳ ゴシック" w:hAnsi="ＭＳ ゴシック" w:hint="eastAsia"/>
          <w:sz w:val="22"/>
        </w:rPr>
        <w:t>後に、</w:t>
      </w:r>
      <w:r w:rsidR="0064117C" w:rsidRPr="008B68BF">
        <w:rPr>
          <w:rFonts w:ascii="ＭＳ ゴシック" w:eastAsia="ＭＳ ゴシック" w:hAnsi="ＭＳ ゴシック" w:hint="eastAsia"/>
          <w:sz w:val="22"/>
        </w:rPr>
        <w:t>高熱、咳、タン、頭痛、胸痛、筋肉痛、悪寒などの症状が出て、</w:t>
      </w:r>
      <w:r w:rsidR="00851FCB" w:rsidRPr="008B68BF">
        <w:rPr>
          <w:rFonts w:ascii="ＭＳ ゴシック" w:eastAsia="ＭＳ ゴシック" w:hAnsi="ＭＳ ゴシック" w:hint="eastAsia"/>
          <w:sz w:val="22"/>
        </w:rPr>
        <w:t>まれに</w:t>
      </w:r>
      <w:r w:rsidR="0064117C" w:rsidRPr="008B68BF">
        <w:rPr>
          <w:rFonts w:ascii="ＭＳ ゴシック" w:eastAsia="ＭＳ ゴシック" w:hAnsi="ＭＳ ゴシック" w:hint="eastAsia"/>
          <w:sz w:val="22"/>
        </w:rPr>
        <w:t>重症になること</w:t>
      </w:r>
      <w:r w:rsidR="0062487D" w:rsidRPr="008B68BF">
        <w:rPr>
          <w:rFonts w:ascii="ＭＳ ゴシック" w:eastAsia="ＭＳ ゴシック" w:hAnsi="ＭＳ ゴシック" w:hint="eastAsia"/>
          <w:sz w:val="22"/>
        </w:rPr>
        <w:t>があり、死亡例も報告されています。人から人への感染はありません。近年、レジオネラ症</w:t>
      </w:r>
      <w:r w:rsidR="00244F2D" w:rsidRPr="008B68BF">
        <w:rPr>
          <w:rFonts w:ascii="ＭＳ ゴシック" w:eastAsia="ＭＳ ゴシック" w:hAnsi="ＭＳ ゴシック" w:hint="eastAsia"/>
          <w:sz w:val="22"/>
        </w:rPr>
        <w:t>患者</w:t>
      </w:r>
      <w:r w:rsidR="0062487D" w:rsidRPr="008B68BF">
        <w:rPr>
          <w:rFonts w:ascii="ＭＳ ゴシック" w:eastAsia="ＭＳ ゴシック" w:hAnsi="ＭＳ ゴシック" w:hint="eastAsia"/>
          <w:sz w:val="22"/>
        </w:rPr>
        <w:t>報告者数は、増加傾向にあります</w:t>
      </w:r>
    </w:p>
    <w:p w14:paraId="5C67D73A" w14:textId="5BA04429" w:rsidR="00BA5414" w:rsidRDefault="00F83488" w:rsidP="00916BFA">
      <w:pPr>
        <w:spacing w:line="400" w:lineRule="exact"/>
        <w:ind w:right="45"/>
        <w:rPr>
          <w:rFonts w:ascii="ＭＳ ゴシック" w:eastAsia="ＭＳ ゴシック" w:hAnsi="ＭＳ ゴシック"/>
          <w:sz w:val="22"/>
        </w:rPr>
      </w:pPr>
      <w:r>
        <w:rPr>
          <w:noProof/>
        </w:rPr>
        <w:drawing>
          <wp:anchor distT="0" distB="0" distL="114300" distR="114300" simplePos="0" relativeHeight="251664896" behindDoc="0" locked="0" layoutInCell="1" allowOverlap="1" wp14:anchorId="7FB2B1B4" wp14:editId="15093332">
            <wp:simplePos x="0" y="0"/>
            <wp:positionH relativeFrom="column">
              <wp:posOffset>139700</wp:posOffset>
            </wp:positionH>
            <wp:positionV relativeFrom="paragraph">
              <wp:posOffset>186055</wp:posOffset>
            </wp:positionV>
            <wp:extent cx="5695950" cy="2832100"/>
            <wp:effectExtent l="0" t="0" r="0" b="6350"/>
            <wp:wrapSquare wrapText="bothSides"/>
            <wp:docPr id="13" name="グラフ 1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p>
    <w:p w14:paraId="35FC8E97" w14:textId="12D5569F" w:rsidR="00993DB7" w:rsidRDefault="00993DB7" w:rsidP="00916BFA">
      <w:pPr>
        <w:spacing w:line="400" w:lineRule="exact"/>
        <w:ind w:right="45"/>
        <w:rPr>
          <w:rFonts w:ascii="ＭＳ ゴシック" w:eastAsia="ＭＳ ゴシック" w:hAnsi="ＭＳ ゴシック"/>
          <w:sz w:val="22"/>
        </w:rPr>
      </w:pPr>
    </w:p>
    <w:p w14:paraId="2836093C" w14:textId="77777777" w:rsidR="00993DB7" w:rsidRPr="008B68BF" w:rsidRDefault="00993DB7" w:rsidP="00916BFA">
      <w:pPr>
        <w:spacing w:line="400" w:lineRule="exact"/>
        <w:ind w:right="45"/>
        <w:rPr>
          <w:rFonts w:ascii="ＭＳ ゴシック" w:eastAsia="ＭＳ ゴシック" w:hAnsi="ＭＳ ゴシック" w:hint="eastAsia"/>
          <w:sz w:val="22"/>
        </w:rPr>
      </w:pPr>
    </w:p>
    <w:p w14:paraId="056C81A2"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11E02AC"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4761510D"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76870965"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69236CF"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6CAC94E3"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C94A806"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7D7B10F7" w14:textId="77777777" w:rsidR="00993DB7" w:rsidRDefault="00993DB7" w:rsidP="00851FCB">
      <w:pPr>
        <w:spacing w:line="400" w:lineRule="exact"/>
        <w:ind w:right="45" w:firstLineChars="100" w:firstLine="220"/>
        <w:rPr>
          <w:rFonts w:ascii="ＭＳ ゴシック" w:eastAsia="ＭＳ ゴシック" w:hAnsi="ＭＳ ゴシック" w:cs="ＭＳ ゴシック"/>
          <w:sz w:val="22"/>
        </w:rPr>
      </w:pPr>
    </w:p>
    <w:p w14:paraId="16B8B858" w14:textId="0DFEA7E1" w:rsidR="009A36DC" w:rsidRPr="008B68BF" w:rsidRDefault="007C62AB" w:rsidP="00851FCB">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レジオネラ属菌は</w:t>
      </w:r>
      <w:r w:rsidR="007C391D" w:rsidRPr="008B68BF">
        <w:rPr>
          <w:rFonts w:ascii="ＭＳ ゴシック" w:eastAsia="ＭＳ ゴシック" w:hAnsi="ＭＳ ゴシック" w:cs="ＭＳ ゴシック" w:hint="eastAsia"/>
          <w:sz w:val="22"/>
        </w:rPr>
        <w:t>、</w:t>
      </w:r>
      <w:r w:rsidRPr="008B68BF">
        <w:rPr>
          <w:rFonts w:ascii="ＭＳ ゴシック" w:eastAsia="ＭＳ ゴシック" w:hAnsi="ＭＳ ゴシック" w:cs="ＭＳ ゴシック" w:hint="eastAsia"/>
          <w:sz w:val="22"/>
        </w:rPr>
        <w:t>入浴設備の配管内部等で増殖することが知られています</w:t>
      </w:r>
      <w:r w:rsidR="007C391D" w:rsidRPr="008B68BF">
        <w:rPr>
          <w:rFonts w:ascii="ＭＳ ゴシック" w:eastAsia="ＭＳ ゴシック" w:hAnsi="ＭＳ ゴシック" w:cs="ＭＳ ゴシック" w:hint="eastAsia"/>
          <w:sz w:val="22"/>
        </w:rPr>
        <w:t>。</w:t>
      </w:r>
      <w:r w:rsidR="000348F3" w:rsidRPr="008B68BF">
        <w:rPr>
          <w:rFonts w:ascii="ＭＳ ゴシック" w:eastAsia="ＭＳ ゴシック" w:hAnsi="ＭＳ ゴシック" w:cs="ＭＳ ゴシック" w:hint="eastAsia"/>
          <w:sz w:val="22"/>
        </w:rPr>
        <w:t>入浴設備の適正な維持管理により</w:t>
      </w:r>
      <w:r w:rsidR="009027F7" w:rsidRPr="008B68BF">
        <w:rPr>
          <w:rFonts w:ascii="ＭＳ ゴシック" w:eastAsia="ＭＳ ゴシック" w:hAnsi="ＭＳ ゴシック" w:cs="ＭＳ ゴシック" w:hint="eastAsia"/>
          <w:sz w:val="22"/>
        </w:rPr>
        <w:t>菌の増殖を防止し、</w:t>
      </w:r>
      <w:r w:rsidR="000348F3" w:rsidRPr="008B68BF">
        <w:rPr>
          <w:rFonts w:ascii="ＭＳ ゴシック" w:eastAsia="ＭＳ ゴシック" w:hAnsi="ＭＳ ゴシック" w:cs="ＭＳ ゴシック" w:hint="eastAsia"/>
          <w:sz w:val="22"/>
        </w:rPr>
        <w:t>レジオネラ症の発生予防に努めてください。</w:t>
      </w:r>
    </w:p>
    <w:p w14:paraId="4784CD81" w14:textId="77777777" w:rsidR="009A36DC" w:rsidRPr="008B68BF" w:rsidRDefault="009A36DC" w:rsidP="00851FCB">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大阪府では、平成２０年４月より、「社会福祉施設等の入浴設備におけるレジオネラ症発生防止対策マニュアル」を定め、指導・助言を行っています。</w:t>
      </w:r>
    </w:p>
    <w:p w14:paraId="4CCC96EB" w14:textId="77777777" w:rsidR="00703736" w:rsidRPr="008B68BF" w:rsidRDefault="009A36DC" w:rsidP="00703736">
      <w:pPr>
        <w:spacing w:line="400" w:lineRule="exact"/>
        <w:ind w:right="45" w:firstLineChars="100" w:firstLine="220"/>
        <w:rPr>
          <w:rFonts w:ascii="ＭＳ ゴシック" w:eastAsia="ＭＳ ゴシック" w:hAnsi="ＭＳ ゴシック" w:cs="ＭＳ ゴシック"/>
          <w:sz w:val="22"/>
        </w:rPr>
      </w:pPr>
      <w:r w:rsidRPr="008B68BF">
        <w:rPr>
          <w:rFonts w:ascii="ＭＳ ゴシック" w:eastAsia="ＭＳ ゴシック" w:hAnsi="ＭＳ ゴシック" w:cs="ＭＳ ゴシック" w:hint="eastAsia"/>
          <w:sz w:val="22"/>
        </w:rPr>
        <w:t>施設の設置者・管理者の方は、引き続き入浴設備について次の点に注意して適正な管理をお願いします。</w:t>
      </w:r>
    </w:p>
    <w:p w14:paraId="5FC69308" w14:textId="77777777" w:rsidR="00C721CF" w:rsidRPr="008B68BF" w:rsidRDefault="00C721CF" w:rsidP="00703736">
      <w:pPr>
        <w:adjustRightInd w:val="0"/>
        <w:snapToGrid w:val="0"/>
        <w:ind w:right="45"/>
        <w:rPr>
          <w:rFonts w:ascii="ＭＳ ゴシック" w:eastAsia="ＭＳ ゴシック" w:hAnsi="ＭＳ ゴシック" w:cs="ＭＳ ゴシック"/>
          <w:sz w:val="22"/>
        </w:rPr>
      </w:pPr>
    </w:p>
    <w:p w14:paraId="600375B1" w14:textId="77777777" w:rsidR="00703736" w:rsidRPr="008B68BF" w:rsidRDefault="00703736" w:rsidP="00703736">
      <w:pPr>
        <w:adjustRightInd w:val="0"/>
        <w:snapToGrid w:val="0"/>
        <w:ind w:right="45" w:firstLineChars="100" w:firstLine="20"/>
        <w:rPr>
          <w:rFonts w:ascii="ＭＳ ゴシック" w:eastAsia="ＭＳ ゴシック" w:hAnsi="ＭＳ ゴシック" w:cs="ＭＳ ゴシック"/>
          <w:sz w:val="2"/>
        </w:rPr>
      </w:pPr>
    </w:p>
    <w:p w14:paraId="7FC6F4B1" w14:textId="77777777" w:rsidR="009E5965" w:rsidRPr="008B68BF" w:rsidRDefault="00C05612" w:rsidP="009E5965">
      <w:pPr>
        <w:rPr>
          <w:rFonts w:ascii="ＭＳ ゴシック" w:eastAsia="ＭＳ ゴシック" w:hAnsi="ＭＳ ゴシック"/>
          <w:sz w:val="24"/>
        </w:rPr>
      </w:pPr>
      <w:r w:rsidRPr="008B68BF">
        <w:rPr>
          <w:rFonts w:ascii="ＭＳ ゴシック" w:eastAsia="ＭＳ ゴシック" w:hAnsi="ＭＳ ゴシック" w:hint="eastAsia"/>
          <w:sz w:val="24"/>
        </w:rPr>
        <w:t>【入浴</w:t>
      </w:r>
      <w:r w:rsidR="009E5965" w:rsidRPr="008B68BF">
        <w:rPr>
          <w:rFonts w:ascii="ＭＳ ゴシック" w:eastAsia="ＭＳ ゴシック" w:hAnsi="ＭＳ ゴシック" w:hint="eastAsia"/>
          <w:sz w:val="24"/>
        </w:rPr>
        <w:t>設備の維持管理ポイント】</w:t>
      </w:r>
    </w:p>
    <w:p w14:paraId="0EA63200" w14:textId="77777777" w:rsidR="00C721CF" w:rsidRPr="008B68BF" w:rsidRDefault="0065188A" w:rsidP="009E5965">
      <w:pPr>
        <w:rPr>
          <w:rFonts w:ascii="ＭＳ ゴシック" w:eastAsia="ＭＳ ゴシック" w:hAnsi="ＭＳ ゴシック"/>
          <w:sz w:val="24"/>
        </w:rPr>
      </w:pPr>
      <w:r w:rsidRPr="008B68BF">
        <w:rPr>
          <w:rFonts w:ascii="ＭＳ ゴシック" w:eastAsia="ＭＳ ゴシック" w:hAnsi="ＭＳ ゴシック" w:hint="eastAsia"/>
          <w:noProof/>
        </w:rPr>
        <mc:AlternateContent>
          <mc:Choice Requires="wps">
            <w:drawing>
              <wp:anchor distT="0" distB="0" distL="114300" distR="114300" simplePos="0" relativeHeight="251660800" behindDoc="0" locked="0" layoutInCell="1" allowOverlap="1" wp14:anchorId="78A9A59E" wp14:editId="1F439A42">
                <wp:simplePos x="0" y="0"/>
                <wp:positionH relativeFrom="column">
                  <wp:posOffset>-57150</wp:posOffset>
                </wp:positionH>
                <wp:positionV relativeFrom="paragraph">
                  <wp:posOffset>20320</wp:posOffset>
                </wp:positionV>
                <wp:extent cx="6191250" cy="1280795"/>
                <wp:effectExtent l="9525" t="13335" r="9525" b="10795"/>
                <wp:wrapNone/>
                <wp:docPr id="10"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1280795"/>
                        </a:xfrm>
                        <a:prstGeom prst="roundRect">
                          <a:avLst>
                            <a:gd name="adj" fmla="val 16667"/>
                          </a:avLst>
                        </a:prstGeom>
                        <a:solidFill>
                          <a:srgbClr val="FFFFFF"/>
                        </a:solidFill>
                        <a:ln w="9525">
                          <a:solidFill>
                            <a:srgbClr val="000000"/>
                          </a:solidFill>
                          <a:round/>
                          <a:headEnd/>
                          <a:tailEnd/>
                        </a:ln>
                      </wps:spPr>
                      <wps:txbx>
                        <w:txbxContent>
                          <w:p w14:paraId="01B4CFA7" w14:textId="77777777" w:rsidR="008C73B0" w:rsidRPr="003B39E6" w:rsidRDefault="008C73B0" w:rsidP="00C721CF">
                            <w:pPr>
                              <w:adjustRightInd w:val="0"/>
                              <w:snapToGrid w:val="0"/>
                              <w:spacing w:line="276" w:lineRule="auto"/>
                              <w:ind w:left="241" w:hangingChars="100" w:hanging="241"/>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○浴槽</w:t>
                            </w:r>
                            <w:r w:rsidR="000348F3" w:rsidRPr="003B39E6">
                              <w:rPr>
                                <w:rFonts w:ascii="ＭＳ ゴシック" w:eastAsia="ＭＳ ゴシック" w:hAnsi="ＭＳ ゴシック" w:hint="eastAsia"/>
                                <w:b/>
                                <w:sz w:val="24"/>
                                <w:szCs w:val="22"/>
                              </w:rPr>
                              <w:t>水</w:t>
                            </w:r>
                            <w:r w:rsidRPr="003B39E6">
                              <w:rPr>
                                <w:rFonts w:ascii="ＭＳ ゴシック" w:eastAsia="ＭＳ ゴシック" w:hAnsi="ＭＳ ゴシック" w:hint="eastAsia"/>
                                <w:b/>
                                <w:sz w:val="24"/>
                                <w:szCs w:val="22"/>
                              </w:rPr>
                              <w:t>は、塩素系薬剤を用いて消毒し、遊離残留塩素濃度で常に0.4ｍｇ</w:t>
                            </w:r>
                            <w:r w:rsidR="000348F3" w:rsidRPr="003B39E6">
                              <w:rPr>
                                <w:rFonts w:ascii="ＭＳ ゴシック" w:eastAsia="ＭＳ ゴシック" w:hAnsi="ＭＳ ゴシック" w:hint="eastAsia"/>
                                <w:b/>
                                <w:sz w:val="24"/>
                                <w:szCs w:val="22"/>
                              </w:rPr>
                              <w:t>/</w:t>
                            </w:r>
                            <w:r w:rsidRPr="003B39E6">
                              <w:rPr>
                                <w:rFonts w:ascii="ＭＳ ゴシック" w:eastAsia="ＭＳ ゴシック" w:hAnsi="ＭＳ ゴシック" w:hint="eastAsia"/>
                                <w:b/>
                                <w:sz w:val="24"/>
                                <w:szCs w:val="22"/>
                              </w:rPr>
                              <w:t>Ｌ以上に保ちましょう。</w:t>
                            </w:r>
                          </w:p>
                          <w:p w14:paraId="108EED12"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○連日使用している浴槽水は、１週間に１回以上入換え、浴槽を清掃・消毒しましょう。</w:t>
                            </w:r>
                          </w:p>
                          <w:p w14:paraId="5629963E"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○ろ過器は、１週間に１回以上逆洗浄等により清掃しましょう。</w:t>
                            </w:r>
                          </w:p>
                          <w:p w14:paraId="1475BD0A"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○貯湯槽内の湯の温度は６０度以上に保ち、槽内を定期的に清掃・消毒しましょう。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A9A59E" id="AutoShape 34" o:spid="_x0000_s1027" style="position:absolute;left:0;text-align:left;margin-left:-4.5pt;margin-top:1.6pt;width:487.5pt;height:100.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">
                <v:textbox inset="5.85pt,.7pt,5.85pt,.7pt">
                  <w:txbxContent>
                    <w:p w14:paraId="01B4CFA7" w14:textId="77777777" w:rsidR="008C73B0" w:rsidRPr="003B39E6" w:rsidRDefault="008C73B0" w:rsidP="00C721CF">
                      <w:pPr>
                        <w:adjustRightInd w:val="0"/>
                        <w:snapToGrid w:val="0"/>
                        <w:spacing w:line="276" w:lineRule="auto"/>
                        <w:ind w:left="241" w:hangingChars="100" w:hanging="241"/>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○浴槽</w:t>
                      </w:r>
                      <w:r w:rsidR="000348F3" w:rsidRPr="003B39E6">
                        <w:rPr>
                          <w:rFonts w:ascii="ＭＳ ゴシック" w:eastAsia="ＭＳ ゴシック" w:hAnsi="ＭＳ ゴシック" w:hint="eastAsia"/>
                          <w:b/>
                          <w:sz w:val="24"/>
                          <w:szCs w:val="22"/>
                        </w:rPr>
                        <w:t>水</w:t>
                      </w:r>
                      <w:r w:rsidRPr="003B39E6">
                        <w:rPr>
                          <w:rFonts w:ascii="ＭＳ ゴシック" w:eastAsia="ＭＳ ゴシック" w:hAnsi="ＭＳ ゴシック" w:hint="eastAsia"/>
                          <w:b/>
                          <w:sz w:val="24"/>
                          <w:szCs w:val="22"/>
                        </w:rPr>
                        <w:t>は、塩素系薬剤を用いて消毒し、遊離残留塩素濃度で常に0.4ｍｇ</w:t>
                      </w:r>
                      <w:r w:rsidR="000348F3" w:rsidRPr="003B39E6">
                        <w:rPr>
                          <w:rFonts w:ascii="ＭＳ ゴシック" w:eastAsia="ＭＳ ゴシック" w:hAnsi="ＭＳ ゴシック" w:hint="eastAsia"/>
                          <w:b/>
                          <w:sz w:val="24"/>
                          <w:szCs w:val="22"/>
                        </w:rPr>
                        <w:t>/</w:t>
                      </w:r>
                      <w:r w:rsidRPr="003B39E6">
                        <w:rPr>
                          <w:rFonts w:ascii="ＭＳ ゴシック" w:eastAsia="ＭＳ ゴシック" w:hAnsi="ＭＳ ゴシック" w:hint="eastAsia"/>
                          <w:b/>
                          <w:sz w:val="24"/>
                          <w:szCs w:val="22"/>
                        </w:rPr>
                        <w:t>Ｌ以上に保ちましょう。</w:t>
                      </w:r>
                    </w:p>
                    <w:p w14:paraId="108EED12"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○連日使用している浴槽水は、１週間に１回以上入換え、浴槽を清掃・消毒しましょう。</w:t>
                      </w:r>
                    </w:p>
                    <w:p w14:paraId="5629963E"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○ろ過器は、１週間に１回以上逆洗浄等により清掃しましょう。</w:t>
                      </w:r>
                    </w:p>
                    <w:p w14:paraId="1475BD0A" w14:textId="77777777" w:rsidR="008C73B0" w:rsidRPr="003B39E6" w:rsidRDefault="008C73B0" w:rsidP="00C721CF">
                      <w:pPr>
                        <w:adjustRightInd w:val="0"/>
                        <w:snapToGrid w:val="0"/>
                        <w:spacing w:line="276" w:lineRule="auto"/>
                        <w:rPr>
                          <w:rFonts w:ascii="ＭＳ ゴシック" w:eastAsia="ＭＳ ゴシック" w:hAnsi="ＭＳ ゴシック"/>
                          <w:b/>
                          <w:sz w:val="24"/>
                          <w:szCs w:val="22"/>
                        </w:rPr>
                      </w:pPr>
                      <w:r w:rsidRPr="003B39E6">
                        <w:rPr>
                          <w:rFonts w:ascii="ＭＳ ゴシック" w:eastAsia="ＭＳ ゴシック" w:hAnsi="ＭＳ ゴシック" w:hint="eastAsia"/>
                          <w:b/>
                          <w:sz w:val="24"/>
                          <w:szCs w:val="22"/>
                        </w:rPr>
                        <w:t>○貯湯槽内の湯の温度は６０度以上に保ち、槽内を定期的に清掃・消毒しましょう。</w:t>
                      </w:r>
                    </w:p>
                  </w:txbxContent>
                </v:textbox>
              </v:roundrect>
            </w:pict>
          </mc:Fallback>
        </mc:AlternateContent>
      </w:r>
    </w:p>
    <w:p w14:paraId="18D8DBAE" w14:textId="77777777" w:rsidR="00B56EA1" w:rsidRPr="008B68BF" w:rsidRDefault="00B56EA1" w:rsidP="009E5965">
      <w:pPr>
        <w:rPr>
          <w:rFonts w:ascii="ＭＳ ゴシック" w:eastAsia="ＭＳ ゴシック" w:hAnsi="ＭＳ ゴシック"/>
          <w:sz w:val="24"/>
        </w:rPr>
      </w:pPr>
    </w:p>
    <w:p w14:paraId="52706618" w14:textId="77777777" w:rsidR="00B56EA1" w:rsidRPr="008B68BF" w:rsidRDefault="00B56EA1" w:rsidP="009E5965">
      <w:pPr>
        <w:rPr>
          <w:rFonts w:ascii="ＭＳ ゴシック" w:eastAsia="ＭＳ ゴシック" w:hAnsi="ＭＳ ゴシック"/>
          <w:sz w:val="24"/>
        </w:rPr>
      </w:pPr>
    </w:p>
    <w:p w14:paraId="3D09964A" w14:textId="77777777" w:rsidR="00B56EA1" w:rsidRPr="008B68BF" w:rsidRDefault="00B56EA1" w:rsidP="009E5965">
      <w:pPr>
        <w:rPr>
          <w:rFonts w:ascii="ＭＳ ゴシック" w:eastAsia="ＭＳ ゴシック" w:hAnsi="ＭＳ ゴシック"/>
          <w:sz w:val="24"/>
        </w:rPr>
      </w:pPr>
    </w:p>
    <w:p w14:paraId="33D75A1E" w14:textId="77777777" w:rsidR="00B56EA1" w:rsidRPr="008B68BF" w:rsidRDefault="00B56EA1" w:rsidP="009E5965">
      <w:pPr>
        <w:rPr>
          <w:rFonts w:ascii="ＭＳ ゴシック" w:eastAsia="ＭＳ ゴシック" w:hAnsi="ＭＳ ゴシック"/>
          <w:sz w:val="24"/>
        </w:rPr>
      </w:pPr>
    </w:p>
    <w:p w14:paraId="67A90471" w14:textId="77777777" w:rsidR="00244F2D" w:rsidRPr="008B68BF" w:rsidRDefault="0065188A" w:rsidP="007C62AB">
      <w:pPr>
        <w:rPr>
          <w:rFonts w:ascii="ＭＳ ゴシック" w:eastAsia="ＭＳ ゴシック" w:hAnsi="ＭＳ ゴシック" w:cs="ＭＳ ゴシック"/>
          <w:w w:val="200"/>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8752" behindDoc="0" locked="0" layoutInCell="1" allowOverlap="1" wp14:anchorId="7F819330" wp14:editId="28F8A800">
                <wp:simplePos x="0" y="0"/>
                <wp:positionH relativeFrom="column">
                  <wp:posOffset>114300</wp:posOffset>
                </wp:positionH>
                <wp:positionV relativeFrom="paragraph">
                  <wp:posOffset>116840</wp:posOffset>
                </wp:positionV>
                <wp:extent cx="33655" cy="282575"/>
                <wp:effectExtent l="0" t="0" r="4445" b="4445"/>
                <wp:wrapNone/>
                <wp:docPr id="9"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DF1F9" w14:textId="77777777" w:rsidR="008C73B0" w:rsidRPr="004A2145" w:rsidRDefault="008C73B0" w:rsidP="00D36111">
                            <w:r w:rsidRPr="004A2145">
                              <w:rPr>
                                <w:rFonts w:cs="Century"/>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819330" id="Rectangle 301" o:spid="_x0000_s1028" style="position:absolute;left:0;text-align:left;margin-left:9pt;margin-top:9.2pt;width:2.65pt;height:2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" filled="f" stroked="f">
                <v:textbox inset="0,0,0,0">
                  <w:txbxContent>
                    <w:p w14:paraId="0D5DF1F9" w14:textId="77777777" w:rsidR="008C73B0" w:rsidRPr="004A2145" w:rsidRDefault="008C73B0" w:rsidP="00D36111">
                      <w:r w:rsidRPr="004A2145">
                        <w:rPr>
                          <w:rFonts w:cs="Century"/>
                          <w:color w:val="000000"/>
                          <w:sz w:val="11"/>
                          <w:szCs w:val="12"/>
                        </w:rPr>
                        <w:t xml:space="preserve"> </w:t>
                      </w:r>
                    </w:p>
                  </w:txbxContent>
                </v:textbox>
              </v:rect>
            </w:pict>
          </mc:Fallback>
        </mc:AlternateContent>
      </w: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7728" behindDoc="0" locked="0" layoutInCell="1" allowOverlap="1" wp14:anchorId="6651E2BC" wp14:editId="6E744539">
                <wp:simplePos x="0" y="0"/>
                <wp:positionH relativeFrom="column">
                  <wp:posOffset>114300</wp:posOffset>
                </wp:positionH>
                <wp:positionV relativeFrom="paragraph">
                  <wp:posOffset>-3810</wp:posOffset>
                </wp:positionV>
                <wp:extent cx="33655" cy="282575"/>
                <wp:effectExtent l="0" t="1905" r="4445" b="1270"/>
                <wp:wrapNone/>
                <wp:docPr id="8"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55" cy="28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CC6FD" w14:textId="77777777" w:rsidR="008C73B0" w:rsidRPr="004A2145" w:rsidRDefault="008C73B0" w:rsidP="00D36111">
                            <w:r w:rsidRPr="004A2145">
                              <w:rPr>
                                <w:rFonts w:cs="Century"/>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1E2BC" id="Rectangle 300" o:spid="_x0000_s1029" style="position:absolute;left:0;text-align:left;margin-left:9pt;margin-top:-.3pt;width:2.65pt;height:2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" filled="f" stroked="f">
                <v:textbox inset="0,0,0,0">
                  <w:txbxContent>
                    <w:p w14:paraId="127CC6FD" w14:textId="77777777" w:rsidR="008C73B0" w:rsidRPr="004A2145" w:rsidRDefault="008C73B0" w:rsidP="00D36111">
                      <w:r w:rsidRPr="004A2145">
                        <w:rPr>
                          <w:rFonts w:cs="Century"/>
                          <w:color w:val="000000"/>
                          <w:sz w:val="11"/>
                          <w:szCs w:val="12"/>
                        </w:rPr>
                        <w:t xml:space="preserve"> </w:t>
                      </w:r>
                    </w:p>
                  </w:txbxContent>
                </v:textbox>
              </v:rect>
            </w:pict>
          </mc:Fallback>
        </mc:AlternateContent>
      </w: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6704" behindDoc="0" locked="0" layoutInCell="1" allowOverlap="1" wp14:anchorId="7D90905E" wp14:editId="2DFF5F4F">
                <wp:simplePos x="0" y="0"/>
                <wp:positionH relativeFrom="column">
                  <wp:posOffset>505460</wp:posOffset>
                </wp:positionH>
                <wp:positionV relativeFrom="paragraph">
                  <wp:posOffset>280670</wp:posOffset>
                </wp:positionV>
                <wp:extent cx="282575" cy="33655"/>
                <wp:effectExtent l="1270" t="0" r="3175" b="3175"/>
                <wp:wrapNone/>
                <wp:docPr id="7"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2575" cy="33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7AA50" w14:textId="77777777" w:rsidR="008C73B0" w:rsidRPr="004A2145" w:rsidRDefault="008C73B0" w:rsidP="00D36111">
                            <w:r w:rsidRPr="004A2145">
                              <w:rPr>
                                <w:rFonts w:ascii="@ＭＳ Ｐゴシック" w:eastAsia="@ＭＳ Ｐゴシック" w:cs="@ＭＳ Ｐゴシック"/>
                                <w:color w:val="000000"/>
                                <w:sz w:val="11"/>
                                <w:szCs w:val="12"/>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0905E" id="Rectangle 255" o:spid="_x0000_s1030" style="position:absolute;left:0;text-align:left;margin-left:39.8pt;margin-top:22.1pt;width:22.25pt;height:2.6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" filled="f" stroked="f">
                <v:textbox inset="0,0,0,0">
                  <w:txbxContent>
                    <w:p w14:paraId="5E67AA50" w14:textId="77777777" w:rsidR="008C73B0" w:rsidRPr="004A2145" w:rsidRDefault="008C73B0" w:rsidP="00D36111">
                      <w:r w:rsidRPr="004A2145">
                        <w:rPr>
                          <w:rFonts w:ascii="@ＭＳ Ｐゴシック" w:eastAsia="@ＭＳ Ｐゴシック" w:cs="@ＭＳ Ｐゴシック"/>
                          <w:color w:val="000000"/>
                          <w:sz w:val="11"/>
                          <w:szCs w:val="12"/>
                        </w:rPr>
                        <w:t xml:space="preserve"> </w:t>
                      </w:r>
                    </w:p>
                  </w:txbxContent>
                </v:textbox>
              </v:rect>
            </w:pict>
          </mc:Fallback>
        </mc:AlternateContent>
      </w:r>
    </w:p>
    <w:p w14:paraId="0B63C575" w14:textId="38AA4CBA" w:rsidR="00244F2D" w:rsidRPr="0075566C" w:rsidRDefault="00C55A8A" w:rsidP="0075566C">
      <w:pPr>
        <w:adjustRightInd w:val="0"/>
        <w:snapToGrid w:val="0"/>
        <w:jc w:val="center"/>
        <w:rPr>
          <w:rFonts w:ascii="ＭＳ ゴシック" w:eastAsia="ＭＳ ゴシック" w:hAnsi="ＭＳ ゴシック"/>
        </w:rPr>
      </w:pPr>
      <w:r>
        <w:rPr>
          <w:rFonts w:ascii="ＭＳ ゴシック" w:eastAsia="ＭＳ ゴシック" w:hAnsi="ＭＳ ゴシック" w:cs="ＭＳ ゴシック"/>
          <w:noProof/>
          <w:w w:val="200"/>
          <w:sz w:val="24"/>
        </w:rPr>
        <w:lastRenderedPageBreak/>
        <w:drawing>
          <wp:anchor distT="0" distB="0" distL="114300" distR="114300" simplePos="0" relativeHeight="251663872" behindDoc="1" locked="0" layoutInCell="1" allowOverlap="1" wp14:anchorId="046C82EE" wp14:editId="6D5EC4CC">
            <wp:simplePos x="0" y="0"/>
            <wp:positionH relativeFrom="column">
              <wp:posOffset>0</wp:posOffset>
            </wp:positionH>
            <wp:positionV relativeFrom="paragraph">
              <wp:posOffset>221615</wp:posOffset>
            </wp:positionV>
            <wp:extent cx="6297930" cy="5285740"/>
            <wp:effectExtent l="0" t="0" r="762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7930" cy="5285740"/>
                    </a:xfrm>
                    <a:prstGeom prst="rect">
                      <a:avLst/>
                    </a:prstGeom>
                    <a:noFill/>
                    <a:ln>
                      <a:noFill/>
                    </a:ln>
                  </pic:spPr>
                </pic:pic>
              </a:graphicData>
            </a:graphic>
          </wp:anchor>
        </w:drawing>
      </w:r>
      <w:r w:rsidR="0063250E" w:rsidRPr="008B68BF">
        <w:rPr>
          <w:rFonts w:ascii="ＭＳ ゴシック" w:eastAsia="ＭＳ ゴシック" w:hAnsi="ＭＳ ゴシック" w:hint="eastAsia"/>
          <w:sz w:val="32"/>
        </w:rPr>
        <w:t>循環式浴槽の実例参考図</w:t>
      </w:r>
    </w:p>
    <w:p w14:paraId="458BE082" w14:textId="76DC6027" w:rsidR="0075566C" w:rsidRDefault="0075566C" w:rsidP="00C55A8A">
      <w:pPr>
        <w:jc w:val="left"/>
        <w:rPr>
          <w:rFonts w:ascii="ＭＳ ゴシック" w:eastAsia="ＭＳ ゴシック" w:hAnsi="ＭＳ ゴシック" w:cs="ＭＳ ゴシック"/>
          <w:w w:val="200"/>
          <w:sz w:val="24"/>
        </w:rPr>
      </w:pPr>
    </w:p>
    <w:p w14:paraId="4234981F" w14:textId="61ACAE5F" w:rsidR="0075566C" w:rsidRPr="00C55A8A" w:rsidRDefault="0075566C" w:rsidP="00C55A8A">
      <w:pPr>
        <w:jc w:val="left"/>
        <w:rPr>
          <w:rFonts w:ascii="ＭＳ ゴシック" w:eastAsia="ＭＳ ゴシック" w:hAnsi="ＭＳ ゴシック" w:cs="ＭＳ ゴシック"/>
          <w:w w:val="200"/>
          <w:sz w:val="24"/>
        </w:rPr>
      </w:pPr>
    </w:p>
    <w:p w14:paraId="0D3D239E" w14:textId="500310B2" w:rsidR="0075566C" w:rsidRDefault="0075566C" w:rsidP="00C55A8A">
      <w:pPr>
        <w:jc w:val="left"/>
        <w:rPr>
          <w:rFonts w:ascii="ＭＳ ゴシック" w:eastAsia="ＭＳ ゴシック" w:hAnsi="ＭＳ ゴシック" w:cs="ＭＳ ゴシック"/>
          <w:w w:val="200"/>
          <w:sz w:val="24"/>
        </w:rPr>
      </w:pPr>
    </w:p>
    <w:p w14:paraId="050940B2" w14:textId="4309A79B" w:rsidR="0075566C" w:rsidRDefault="0075566C" w:rsidP="00C55A8A">
      <w:pPr>
        <w:jc w:val="left"/>
        <w:rPr>
          <w:rFonts w:ascii="ＭＳ ゴシック" w:eastAsia="ＭＳ ゴシック" w:hAnsi="ＭＳ ゴシック" w:cs="ＭＳ ゴシック"/>
          <w:w w:val="200"/>
          <w:sz w:val="24"/>
        </w:rPr>
      </w:pPr>
    </w:p>
    <w:p w14:paraId="56DEB0DF" w14:textId="65429BBD" w:rsidR="0075566C" w:rsidRDefault="0075566C" w:rsidP="00C55A8A">
      <w:pPr>
        <w:jc w:val="left"/>
        <w:rPr>
          <w:rFonts w:ascii="ＭＳ ゴシック" w:eastAsia="ＭＳ ゴシック" w:hAnsi="ＭＳ ゴシック" w:cs="ＭＳ ゴシック"/>
          <w:w w:val="200"/>
          <w:sz w:val="24"/>
        </w:rPr>
      </w:pPr>
    </w:p>
    <w:p w14:paraId="49D03358" w14:textId="020A9986" w:rsidR="0075566C" w:rsidRDefault="0075566C" w:rsidP="00C55A8A">
      <w:pPr>
        <w:jc w:val="left"/>
        <w:rPr>
          <w:rFonts w:ascii="ＭＳ ゴシック" w:eastAsia="ＭＳ ゴシック" w:hAnsi="ＭＳ ゴシック" w:cs="ＭＳ ゴシック"/>
          <w:w w:val="200"/>
          <w:sz w:val="24"/>
        </w:rPr>
      </w:pPr>
    </w:p>
    <w:p w14:paraId="0918DB3C" w14:textId="3FDB8BD2" w:rsidR="0075566C" w:rsidRDefault="0075566C" w:rsidP="00C55A8A">
      <w:pPr>
        <w:jc w:val="left"/>
        <w:rPr>
          <w:rFonts w:ascii="ＭＳ ゴシック" w:eastAsia="ＭＳ ゴシック" w:hAnsi="ＭＳ ゴシック" w:cs="ＭＳ ゴシック"/>
          <w:w w:val="200"/>
          <w:sz w:val="24"/>
        </w:rPr>
      </w:pPr>
    </w:p>
    <w:p w14:paraId="0F48F9E5" w14:textId="5839413E" w:rsidR="0075566C" w:rsidRDefault="0075566C" w:rsidP="00C55A8A">
      <w:pPr>
        <w:jc w:val="left"/>
        <w:rPr>
          <w:rFonts w:ascii="ＭＳ ゴシック" w:eastAsia="ＭＳ ゴシック" w:hAnsi="ＭＳ ゴシック" w:cs="ＭＳ ゴシック"/>
          <w:w w:val="200"/>
          <w:sz w:val="24"/>
        </w:rPr>
      </w:pPr>
    </w:p>
    <w:p w14:paraId="1F158E39" w14:textId="228C0832" w:rsidR="0075566C" w:rsidRDefault="0075566C" w:rsidP="00C55A8A">
      <w:pPr>
        <w:jc w:val="left"/>
        <w:rPr>
          <w:rFonts w:ascii="ＭＳ ゴシック" w:eastAsia="ＭＳ ゴシック" w:hAnsi="ＭＳ ゴシック" w:cs="ＭＳ ゴシック"/>
          <w:w w:val="200"/>
          <w:sz w:val="24"/>
        </w:rPr>
      </w:pPr>
    </w:p>
    <w:p w14:paraId="6014BA77" w14:textId="2F248192" w:rsidR="0075566C" w:rsidRDefault="0075566C" w:rsidP="00C55A8A">
      <w:pPr>
        <w:jc w:val="left"/>
        <w:rPr>
          <w:rFonts w:ascii="ＭＳ ゴシック" w:eastAsia="ＭＳ ゴシック" w:hAnsi="ＭＳ ゴシック" w:cs="ＭＳ ゴシック"/>
          <w:w w:val="200"/>
          <w:sz w:val="24"/>
        </w:rPr>
      </w:pPr>
    </w:p>
    <w:p w14:paraId="07E0D48A" w14:textId="4CA4F3BF" w:rsidR="0075566C" w:rsidRDefault="0075566C" w:rsidP="00C55A8A">
      <w:pPr>
        <w:jc w:val="left"/>
        <w:rPr>
          <w:rFonts w:ascii="ＭＳ ゴシック" w:eastAsia="ＭＳ ゴシック" w:hAnsi="ＭＳ ゴシック" w:cs="ＭＳ ゴシック"/>
          <w:w w:val="200"/>
          <w:sz w:val="24"/>
        </w:rPr>
      </w:pPr>
    </w:p>
    <w:p w14:paraId="455B44D3" w14:textId="45736480" w:rsidR="0075566C" w:rsidRDefault="0075566C" w:rsidP="00C55A8A">
      <w:pPr>
        <w:jc w:val="left"/>
        <w:rPr>
          <w:rFonts w:ascii="ＭＳ ゴシック" w:eastAsia="ＭＳ ゴシック" w:hAnsi="ＭＳ ゴシック" w:cs="ＭＳ ゴシック"/>
          <w:w w:val="200"/>
          <w:sz w:val="24"/>
        </w:rPr>
      </w:pPr>
    </w:p>
    <w:p w14:paraId="23DD0780" w14:textId="0E434F94" w:rsidR="0075566C" w:rsidRDefault="0075566C" w:rsidP="00C55A8A">
      <w:pPr>
        <w:jc w:val="left"/>
        <w:rPr>
          <w:rFonts w:ascii="ＭＳ ゴシック" w:eastAsia="ＭＳ ゴシック" w:hAnsi="ＭＳ ゴシック" w:cs="ＭＳ ゴシック"/>
          <w:w w:val="200"/>
          <w:sz w:val="24"/>
        </w:rPr>
      </w:pPr>
    </w:p>
    <w:p w14:paraId="46744459" w14:textId="0A4AEE68" w:rsidR="0075566C" w:rsidRDefault="0075566C" w:rsidP="00C55A8A">
      <w:pPr>
        <w:jc w:val="left"/>
        <w:rPr>
          <w:rFonts w:ascii="ＭＳ ゴシック" w:eastAsia="ＭＳ ゴシック" w:hAnsi="ＭＳ ゴシック" w:cs="ＭＳ ゴシック"/>
          <w:w w:val="200"/>
          <w:sz w:val="24"/>
        </w:rPr>
      </w:pPr>
    </w:p>
    <w:p w14:paraId="388AD0CC" w14:textId="419E115C" w:rsidR="0075566C" w:rsidRDefault="0075566C" w:rsidP="00C55A8A">
      <w:pPr>
        <w:jc w:val="left"/>
        <w:rPr>
          <w:rFonts w:ascii="ＭＳ ゴシック" w:eastAsia="ＭＳ ゴシック" w:hAnsi="ＭＳ ゴシック" w:cs="ＭＳ ゴシック"/>
          <w:w w:val="200"/>
          <w:sz w:val="24"/>
        </w:rPr>
      </w:pPr>
    </w:p>
    <w:p w14:paraId="7BC57230" w14:textId="2718FE48" w:rsidR="0075566C" w:rsidRDefault="0075566C" w:rsidP="00C55A8A">
      <w:pPr>
        <w:jc w:val="left"/>
        <w:rPr>
          <w:rFonts w:ascii="ＭＳ ゴシック" w:eastAsia="ＭＳ ゴシック" w:hAnsi="ＭＳ ゴシック" w:cs="ＭＳ ゴシック"/>
          <w:w w:val="200"/>
          <w:sz w:val="24"/>
        </w:rPr>
      </w:pPr>
    </w:p>
    <w:p w14:paraId="71F77410" w14:textId="36F0AE0E" w:rsidR="0075566C" w:rsidRDefault="0075566C" w:rsidP="00C55A8A">
      <w:pPr>
        <w:jc w:val="left"/>
        <w:rPr>
          <w:rFonts w:ascii="ＭＳ ゴシック" w:eastAsia="ＭＳ ゴシック" w:hAnsi="ＭＳ ゴシック" w:cs="ＭＳ ゴシック"/>
          <w:w w:val="200"/>
          <w:sz w:val="24"/>
        </w:rPr>
      </w:pPr>
    </w:p>
    <w:p w14:paraId="70757019" w14:textId="01CB0166" w:rsidR="0075566C" w:rsidRDefault="0075566C" w:rsidP="00C55A8A">
      <w:pPr>
        <w:jc w:val="left"/>
        <w:rPr>
          <w:rFonts w:ascii="ＭＳ ゴシック" w:eastAsia="ＭＳ ゴシック" w:hAnsi="ＭＳ ゴシック" w:cs="ＭＳ ゴシック"/>
          <w:w w:val="200"/>
          <w:sz w:val="24"/>
        </w:rPr>
      </w:pPr>
    </w:p>
    <w:p w14:paraId="794FD929" w14:textId="1CE4D86F" w:rsidR="0075566C" w:rsidRDefault="0075566C" w:rsidP="00C55A8A">
      <w:pPr>
        <w:jc w:val="left"/>
        <w:rPr>
          <w:rFonts w:ascii="ＭＳ ゴシック" w:eastAsia="ＭＳ ゴシック" w:hAnsi="ＭＳ ゴシック" w:cs="ＭＳ ゴシック"/>
          <w:w w:val="200"/>
          <w:sz w:val="24"/>
        </w:rPr>
      </w:pPr>
    </w:p>
    <w:p w14:paraId="02513CFD" w14:textId="4C95EF42" w:rsidR="00B74776" w:rsidRPr="0075566C" w:rsidRDefault="00B74776" w:rsidP="0075566C">
      <w:pPr>
        <w:rPr>
          <w:rFonts w:ascii="ＭＳ ゴシック" w:eastAsia="ＭＳ ゴシック" w:hAnsi="ＭＳ ゴシック" w:cs="ＭＳ ゴシック"/>
          <w:w w:val="200"/>
          <w:sz w:val="24"/>
        </w:rPr>
      </w:pPr>
    </w:p>
    <w:p w14:paraId="019D6857" w14:textId="77777777" w:rsidR="00932CE7" w:rsidRPr="008B68BF" w:rsidRDefault="0063250E" w:rsidP="00D36111">
      <w:pPr>
        <w:rPr>
          <w:rFonts w:ascii="ＭＳ ゴシック" w:eastAsia="ＭＳ ゴシック" w:hAnsi="ＭＳ ゴシック"/>
        </w:rPr>
      </w:pPr>
      <w:r w:rsidRPr="008B68BF">
        <w:rPr>
          <w:rFonts w:ascii="ＭＳ ゴシック" w:eastAsia="ＭＳ ゴシック" w:hAnsi="ＭＳ ゴシック" w:cs="ＭＳ ゴシック" w:hint="eastAsia"/>
          <w:sz w:val="24"/>
        </w:rPr>
        <w:t>【詳しくは】</w:t>
      </w:r>
    </w:p>
    <w:p w14:paraId="0EB88E74" w14:textId="77777777" w:rsidR="00932CE7" w:rsidRPr="008B68BF" w:rsidRDefault="0065188A" w:rsidP="003A1F0A">
      <w:pPr>
        <w:jc w:val="center"/>
        <w:rPr>
          <w:rFonts w:ascii="ＭＳ ゴシック" w:eastAsia="ＭＳ ゴシック" w:hAnsi="ＭＳ ゴシック"/>
        </w:rPr>
      </w:pPr>
      <w:r w:rsidRPr="008B68BF">
        <w:rPr>
          <w:rFonts w:ascii="ＭＳ ゴシック" w:eastAsia="ＭＳ ゴシック" w:hAnsi="ＭＳ ゴシック"/>
          <w:noProof/>
        </w:rPr>
        <mc:AlternateContent>
          <mc:Choice Requires="wps">
            <w:drawing>
              <wp:inline distT="0" distB="0" distL="0" distR="0" wp14:anchorId="108F8231" wp14:editId="6C824FB0">
                <wp:extent cx="6146800" cy="1630680"/>
                <wp:effectExtent l="12700" t="9525" r="12700" b="7620"/>
                <wp:docPr id="6" name="Rectangle 6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6800" cy="1630680"/>
                        </a:xfrm>
                        <a:prstGeom prst="rect">
                          <a:avLst/>
                        </a:prstGeom>
                        <a:solidFill>
                          <a:srgbClr val="FFFFFF"/>
                        </a:solidFill>
                        <a:ln w="9525">
                          <a:solidFill>
                            <a:srgbClr val="000000"/>
                          </a:solidFill>
                          <a:miter lim="800000"/>
                          <a:headEnd/>
                          <a:tailEnd/>
                        </a:ln>
                      </wps:spPr>
                      <wps:txbx>
                        <w:txbxContent>
                          <w:p w14:paraId="2388E8F1"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b/>
                                <w:sz w:val="22"/>
                                <w:szCs w:val="22"/>
                              </w:rPr>
                              <w:t>「社会福祉施設等の入浴設備におけるレジオネラ症発生防止対策マニュアル」</w:t>
                            </w:r>
                            <w:r w:rsidRPr="003B39E6">
                              <w:rPr>
                                <w:rFonts w:ascii="ＭＳ ゴシック" w:eastAsia="ＭＳ ゴシック" w:hAnsi="ＭＳ ゴシック" w:hint="eastAsia"/>
                                <w:sz w:val="22"/>
                                <w:szCs w:val="22"/>
                              </w:rPr>
                              <w:t>を参考にしてください。マニュアルは、下記の大阪府環境衛生課のホームページから入手できます。</w:t>
                            </w:r>
                          </w:p>
                          <w:p w14:paraId="565D2D55" w14:textId="77777777" w:rsidR="00463BE4" w:rsidRDefault="00F83488" w:rsidP="004D4D16">
                            <w:hyperlink r:id="rId10" w:history="1">
                              <w:r w:rsidR="00463BE4" w:rsidRPr="00963069">
                                <w:rPr>
                                  <w:rStyle w:val="a6"/>
                                </w:rPr>
                                <w:t>https://www.pref.osaka.lg.jp/kankyoeisei/rejionera/index.html</w:t>
                              </w:r>
                            </w:hyperlink>
                          </w:p>
                          <w:p w14:paraId="4FA0F02B"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また、「大阪府　レジオネラ」で検索できます。</w:t>
                            </w:r>
                          </w:p>
                          <w:p w14:paraId="6C2A76BD" w14:textId="77777777" w:rsidR="003A1F0A" w:rsidRPr="003B39E6" w:rsidRDefault="003A1F0A" w:rsidP="004D4D16">
                            <w:pPr>
                              <w:ind w:right="45"/>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マニュアルの疑問点等は、最寄りの府保健所または環境衛生課</w:t>
                            </w:r>
                            <w:r w:rsidR="00244F2D" w:rsidRPr="003B39E6">
                              <w:rPr>
                                <w:rFonts w:ascii="ＭＳ ゴシック" w:eastAsia="ＭＳ ゴシック" w:hAnsi="ＭＳ ゴシック" w:hint="eastAsia"/>
                                <w:sz w:val="22"/>
                                <w:szCs w:val="22"/>
                              </w:rPr>
                              <w:t>生活衛生グループ</w:t>
                            </w:r>
                            <w:r w:rsidR="009914B8" w:rsidRPr="003B39E6">
                              <w:rPr>
                                <w:rFonts w:ascii="ＭＳ ゴシック" w:eastAsia="ＭＳ ゴシック" w:hAnsi="ＭＳ ゴシック" w:hint="eastAsia"/>
                                <w:sz w:val="22"/>
                                <w:szCs w:val="22"/>
                              </w:rPr>
                              <w:t>（</w:t>
                            </w:r>
                            <w:r w:rsidR="00E379AE">
                              <w:rPr>
                                <w:rFonts w:ascii="ＭＳ ゴシック" w:eastAsia="ＭＳ ゴシック" w:hAnsi="ＭＳ ゴシック" w:hint="eastAsia"/>
                                <w:sz w:val="22"/>
                                <w:szCs w:val="22"/>
                              </w:rPr>
                              <w:t>06-6944-9910</w:t>
                            </w:r>
                            <w:r w:rsidR="009914B8" w:rsidRPr="003B39E6">
                              <w:rPr>
                                <w:rFonts w:ascii="ＭＳ ゴシック" w:eastAsia="ＭＳ ゴシック" w:hAnsi="ＭＳ ゴシック" w:hint="eastAsia"/>
                                <w:sz w:val="22"/>
                                <w:szCs w:val="22"/>
                              </w:rPr>
                              <w:t>）</w:t>
                            </w:r>
                            <w:r w:rsidRPr="003B39E6">
                              <w:rPr>
                                <w:rFonts w:ascii="ＭＳ ゴシック" w:eastAsia="ＭＳ ゴシック" w:hAnsi="ＭＳ ゴシック" w:hint="eastAsia"/>
                                <w:sz w:val="22"/>
                                <w:szCs w:val="22"/>
                              </w:rPr>
                              <w:t>にお問い合わせください。</w:t>
                            </w:r>
                          </w:p>
                        </w:txbxContent>
                      </wps:txbx>
                      <wps:bodyPr rot="0" vert="horz" wrap="square" lIns="74295" tIns="8890" rIns="74295" bIns="8890" anchor="t" anchorCtr="0" upright="1">
                        <a:noAutofit/>
                      </wps:bodyPr>
                    </wps:wsp>
                  </a:graphicData>
                </a:graphic>
              </wp:inline>
            </w:drawing>
          </mc:Choice>
          <mc:Fallback>
            <w:pict>
              <v:rect w14:anchorId="108F8231" id="Rectangle 638" o:spid="_x0000_s1031" style="width:484pt;height:12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">
                <v:textbox inset="5.85pt,.7pt,5.85pt,.7pt">
                  <w:txbxContent>
                    <w:p w14:paraId="2388E8F1"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b/>
                          <w:sz w:val="22"/>
                          <w:szCs w:val="22"/>
                        </w:rPr>
                        <w:t>「社会福祉施設等の入浴設備におけるレジオネラ症発生防止対策マニュアル」</w:t>
                      </w:r>
                      <w:r w:rsidRPr="003B39E6">
                        <w:rPr>
                          <w:rFonts w:ascii="ＭＳ ゴシック" w:eastAsia="ＭＳ ゴシック" w:hAnsi="ＭＳ ゴシック" w:hint="eastAsia"/>
                          <w:sz w:val="22"/>
                          <w:szCs w:val="22"/>
                        </w:rPr>
                        <w:t>を参考にしてください。マニュアルは、下記の大阪府環境衛生課のホームページから入手できます。</w:t>
                      </w:r>
                    </w:p>
                    <w:p w14:paraId="565D2D55" w14:textId="77777777" w:rsidR="00463BE4" w:rsidRDefault="00F83488" w:rsidP="004D4D16">
                      <w:hyperlink r:id="rId11" w:history="1">
                        <w:r w:rsidR="00463BE4" w:rsidRPr="00963069">
                          <w:rPr>
                            <w:rStyle w:val="a6"/>
                          </w:rPr>
                          <w:t>https://www.pref.osaka.lg.jp/kankyoeisei/rejionera/index.html</w:t>
                        </w:r>
                      </w:hyperlink>
                    </w:p>
                    <w:p w14:paraId="4FA0F02B" w14:textId="77777777" w:rsidR="003A1F0A" w:rsidRPr="003B39E6" w:rsidRDefault="003A1F0A" w:rsidP="004D4D16">
                      <w:pPr>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また、「大阪府　レジオネラ」で検索できます。</w:t>
                      </w:r>
                    </w:p>
                    <w:p w14:paraId="6C2A76BD" w14:textId="77777777" w:rsidR="003A1F0A" w:rsidRPr="003B39E6" w:rsidRDefault="003A1F0A" w:rsidP="004D4D16">
                      <w:pPr>
                        <w:ind w:right="45"/>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マニュアルの疑問点等は、最寄りの府保健所または環境衛生課</w:t>
                      </w:r>
                      <w:r w:rsidR="00244F2D" w:rsidRPr="003B39E6">
                        <w:rPr>
                          <w:rFonts w:ascii="ＭＳ ゴシック" w:eastAsia="ＭＳ ゴシック" w:hAnsi="ＭＳ ゴシック" w:hint="eastAsia"/>
                          <w:sz w:val="22"/>
                          <w:szCs w:val="22"/>
                        </w:rPr>
                        <w:t>生活衛生グループ</w:t>
                      </w:r>
                      <w:r w:rsidR="009914B8" w:rsidRPr="003B39E6">
                        <w:rPr>
                          <w:rFonts w:ascii="ＭＳ ゴシック" w:eastAsia="ＭＳ ゴシック" w:hAnsi="ＭＳ ゴシック" w:hint="eastAsia"/>
                          <w:sz w:val="22"/>
                          <w:szCs w:val="22"/>
                        </w:rPr>
                        <w:t>（</w:t>
                      </w:r>
                      <w:r w:rsidR="00E379AE">
                        <w:rPr>
                          <w:rFonts w:ascii="ＭＳ ゴシック" w:eastAsia="ＭＳ ゴシック" w:hAnsi="ＭＳ ゴシック" w:hint="eastAsia"/>
                          <w:sz w:val="22"/>
                          <w:szCs w:val="22"/>
                        </w:rPr>
                        <w:t>06-6944-9910</w:t>
                      </w:r>
                      <w:r w:rsidR="009914B8" w:rsidRPr="003B39E6">
                        <w:rPr>
                          <w:rFonts w:ascii="ＭＳ ゴシック" w:eastAsia="ＭＳ ゴシック" w:hAnsi="ＭＳ ゴシック" w:hint="eastAsia"/>
                          <w:sz w:val="22"/>
                          <w:szCs w:val="22"/>
                        </w:rPr>
                        <w:t>）</w:t>
                      </w:r>
                      <w:r w:rsidRPr="003B39E6">
                        <w:rPr>
                          <w:rFonts w:ascii="ＭＳ ゴシック" w:eastAsia="ＭＳ ゴシック" w:hAnsi="ＭＳ ゴシック" w:hint="eastAsia"/>
                          <w:sz w:val="22"/>
                          <w:szCs w:val="22"/>
                        </w:rPr>
                        <w:t>にお問い合わせください。</w:t>
                      </w:r>
                    </w:p>
                  </w:txbxContent>
                </v:textbox>
                <w10:anchorlock/>
              </v:rect>
            </w:pict>
          </mc:Fallback>
        </mc:AlternateContent>
      </w:r>
    </w:p>
    <w:p w14:paraId="593DAF22" w14:textId="77777777" w:rsidR="00673658" w:rsidRPr="008B68BF" w:rsidRDefault="00CC2A16" w:rsidP="00CC2A16">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sz w:val="24"/>
        </w:rPr>
        <w:t>【水質検査の実施と報告】</w:t>
      </w:r>
      <w:r w:rsidR="00673658" w:rsidRPr="008B68BF">
        <w:rPr>
          <w:rFonts w:ascii="ＭＳ ゴシック" w:eastAsia="ＭＳ ゴシック" w:hAnsi="ＭＳ ゴシック" w:hint="eastAsia"/>
          <w:sz w:val="24"/>
        </w:rPr>
        <w:t xml:space="preserve">　　</w:t>
      </w:r>
    </w:p>
    <w:p w14:paraId="2E747E81" w14:textId="77777777" w:rsidR="00CC2A16" w:rsidRPr="008B68BF" w:rsidRDefault="0065188A" w:rsidP="00673658">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1584" behindDoc="0" locked="0" layoutInCell="1" allowOverlap="1" wp14:anchorId="5E38147D" wp14:editId="2876DB80">
                <wp:simplePos x="0" y="0"/>
                <wp:positionH relativeFrom="column">
                  <wp:posOffset>42545</wp:posOffset>
                </wp:positionH>
                <wp:positionV relativeFrom="paragraph">
                  <wp:posOffset>86995</wp:posOffset>
                </wp:positionV>
                <wp:extent cx="5205730" cy="644525"/>
                <wp:effectExtent l="13970" t="6985" r="9525" b="5715"/>
                <wp:wrapNone/>
                <wp:docPr id="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5730" cy="644525"/>
                        </a:xfrm>
                        <a:prstGeom prst="roundRect">
                          <a:avLst>
                            <a:gd name="adj" fmla="val 16667"/>
                          </a:avLst>
                        </a:prstGeom>
                        <a:solidFill>
                          <a:srgbClr val="FFFFFF"/>
                        </a:solidFill>
                        <a:ln w="9525">
                          <a:solidFill>
                            <a:srgbClr val="000000"/>
                          </a:solidFill>
                          <a:round/>
                          <a:headEnd/>
                          <a:tailEnd/>
                        </a:ln>
                      </wps:spPr>
                      <wps:txbx>
                        <w:txbxContent>
                          <w:p w14:paraId="680B8B7C" w14:textId="77777777" w:rsidR="008C73B0" w:rsidRPr="00BC5210" w:rsidRDefault="008C73B0" w:rsidP="00BC5210">
                            <w:pPr>
                              <w:ind w:firstLineChars="100" w:firstLine="280"/>
                              <w:rPr>
                                <w:rFonts w:ascii="ＭＳ ゴシック" w:eastAsia="ＭＳ ゴシック" w:hAnsi="ＭＳ ゴシック"/>
                                <w:sz w:val="28"/>
                                <w:szCs w:val="28"/>
                                <w:u w:val="wave"/>
                              </w:rPr>
                            </w:pPr>
                            <w:r w:rsidRPr="00BC5210">
                              <w:rPr>
                                <w:rFonts w:ascii="ＭＳ ゴシック" w:eastAsia="ＭＳ ゴシック" w:hAnsi="ＭＳ ゴシック" w:hint="eastAsia"/>
                                <w:sz w:val="28"/>
                                <w:szCs w:val="28"/>
                                <w:u w:val="wave"/>
                              </w:rPr>
                              <w:t>浴槽水について、１年に１回以上、レジオネラ属菌などの</w:t>
                            </w:r>
                          </w:p>
                          <w:p w14:paraId="1DF2F801" w14:textId="77777777" w:rsidR="008C73B0" w:rsidRPr="00BC5210" w:rsidRDefault="008C73B0" w:rsidP="00BC5210">
                            <w:pPr>
                              <w:ind w:firstLineChars="100" w:firstLine="280"/>
                              <w:rPr>
                                <w:sz w:val="28"/>
                                <w:szCs w:val="28"/>
                                <w:u w:val="wave"/>
                              </w:rPr>
                            </w:pPr>
                            <w:r w:rsidRPr="00BC5210">
                              <w:rPr>
                                <w:rFonts w:ascii="ＭＳ ゴシック" w:eastAsia="ＭＳ ゴシック" w:hAnsi="ＭＳ ゴシック" w:hint="eastAsia"/>
                                <w:sz w:val="28"/>
                                <w:szCs w:val="28"/>
                                <w:u w:val="wave"/>
                              </w:rPr>
                              <w:t>水質検査を実施し、</w:t>
                            </w:r>
                            <w:r w:rsidR="009914B8" w:rsidRPr="00BC5210">
                              <w:rPr>
                                <w:rFonts w:ascii="ＭＳ ゴシック" w:eastAsia="ＭＳ ゴシック" w:hAnsi="ＭＳ ゴシック" w:hint="eastAsia"/>
                                <w:sz w:val="28"/>
                                <w:szCs w:val="28"/>
                                <w:u w:val="wave"/>
                              </w:rPr>
                              <w:t>その結果を</w:t>
                            </w:r>
                            <w:r w:rsidRPr="00BC5210">
                              <w:rPr>
                                <w:rFonts w:ascii="ＭＳ ゴシック" w:eastAsia="ＭＳ ゴシック" w:hAnsi="ＭＳ ゴシック" w:hint="eastAsia"/>
                                <w:sz w:val="28"/>
                                <w:szCs w:val="28"/>
                                <w:u w:val="wave"/>
                              </w:rPr>
                              <w:t>報告してください。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38147D" id="AutoShape 45" o:spid="_x0000_s1032" style="position:absolute;left:0;text-align:left;margin-left:3.35pt;margin-top:6.85pt;width:409.9pt;height:50.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">
                <v:textbox inset="5.85pt,.7pt,5.85pt,.7pt">
                  <w:txbxContent>
                    <w:p w14:paraId="680B8B7C" w14:textId="77777777" w:rsidR="008C73B0" w:rsidRPr="00BC5210" w:rsidRDefault="008C73B0" w:rsidP="00BC5210">
                      <w:pPr>
                        <w:ind w:firstLineChars="100" w:firstLine="280"/>
                        <w:rPr>
                          <w:rFonts w:ascii="ＭＳ ゴシック" w:eastAsia="ＭＳ ゴシック" w:hAnsi="ＭＳ ゴシック"/>
                          <w:sz w:val="28"/>
                          <w:szCs w:val="28"/>
                          <w:u w:val="wave"/>
                        </w:rPr>
                      </w:pPr>
                      <w:r w:rsidRPr="00BC5210">
                        <w:rPr>
                          <w:rFonts w:ascii="ＭＳ ゴシック" w:eastAsia="ＭＳ ゴシック" w:hAnsi="ＭＳ ゴシック" w:hint="eastAsia"/>
                          <w:sz w:val="28"/>
                          <w:szCs w:val="28"/>
                          <w:u w:val="wave"/>
                        </w:rPr>
                        <w:t>浴槽水について、１年に１回以上、レジオネラ属菌などの</w:t>
                      </w:r>
                    </w:p>
                    <w:p w14:paraId="1DF2F801" w14:textId="77777777" w:rsidR="008C73B0" w:rsidRPr="00BC5210" w:rsidRDefault="008C73B0" w:rsidP="00BC5210">
                      <w:pPr>
                        <w:ind w:firstLineChars="100" w:firstLine="280"/>
                        <w:rPr>
                          <w:sz w:val="28"/>
                          <w:szCs w:val="28"/>
                          <w:u w:val="wave"/>
                        </w:rPr>
                      </w:pPr>
                      <w:r w:rsidRPr="00BC5210">
                        <w:rPr>
                          <w:rFonts w:ascii="ＭＳ ゴシック" w:eastAsia="ＭＳ ゴシック" w:hAnsi="ＭＳ ゴシック" w:hint="eastAsia"/>
                          <w:sz w:val="28"/>
                          <w:szCs w:val="28"/>
                          <w:u w:val="wave"/>
                        </w:rPr>
                        <w:t>水質検査を実施し、</w:t>
                      </w:r>
                      <w:r w:rsidR="009914B8" w:rsidRPr="00BC5210">
                        <w:rPr>
                          <w:rFonts w:ascii="ＭＳ ゴシック" w:eastAsia="ＭＳ ゴシック" w:hAnsi="ＭＳ ゴシック" w:hint="eastAsia"/>
                          <w:sz w:val="28"/>
                          <w:szCs w:val="28"/>
                          <w:u w:val="wave"/>
                        </w:rPr>
                        <w:t>その結果を</w:t>
                      </w:r>
                      <w:r w:rsidRPr="00BC5210">
                        <w:rPr>
                          <w:rFonts w:ascii="ＭＳ ゴシック" w:eastAsia="ＭＳ ゴシック" w:hAnsi="ＭＳ ゴシック" w:hint="eastAsia"/>
                          <w:sz w:val="28"/>
                          <w:szCs w:val="28"/>
                          <w:u w:val="wave"/>
                        </w:rPr>
                        <w:t>報告してください。</w:t>
                      </w:r>
                    </w:p>
                  </w:txbxContent>
                </v:textbox>
              </v:roundrect>
            </w:pict>
          </mc:Fallback>
        </mc:AlternateContent>
      </w:r>
      <w:r w:rsidR="00CC2A16" w:rsidRPr="008B68BF">
        <w:rPr>
          <w:rFonts w:ascii="ＭＳ ゴシック" w:eastAsia="ＭＳ ゴシック" w:hAnsi="ＭＳ ゴシック" w:hint="eastAsia"/>
          <w:sz w:val="24"/>
        </w:rPr>
        <w:t xml:space="preserve">　</w:t>
      </w:r>
    </w:p>
    <w:p w14:paraId="4625EE09" w14:textId="77777777" w:rsidR="00CC2A16" w:rsidRPr="008B68BF" w:rsidRDefault="00CC2A16" w:rsidP="00673658">
      <w:pPr>
        <w:spacing w:line="380" w:lineRule="exact"/>
        <w:ind w:right="45"/>
        <w:rPr>
          <w:rFonts w:ascii="ＭＳ ゴシック" w:eastAsia="ＭＳ ゴシック" w:hAnsi="ＭＳ ゴシック"/>
          <w:sz w:val="24"/>
        </w:rPr>
      </w:pPr>
    </w:p>
    <w:p w14:paraId="38299A93" w14:textId="77777777" w:rsidR="00CC2A16" w:rsidRPr="008B68BF" w:rsidRDefault="00CC2A16" w:rsidP="00673658">
      <w:pPr>
        <w:spacing w:line="380" w:lineRule="exact"/>
        <w:ind w:right="45"/>
        <w:rPr>
          <w:rFonts w:ascii="ＭＳ ゴシック" w:eastAsia="ＭＳ ゴシック" w:hAnsi="ＭＳ ゴシック"/>
          <w:sz w:val="24"/>
        </w:rPr>
      </w:pPr>
    </w:p>
    <w:p w14:paraId="2F1BC1EF" w14:textId="77777777" w:rsidR="00CC2A16" w:rsidRPr="008B68BF" w:rsidRDefault="0065188A" w:rsidP="008603DE">
      <w:pPr>
        <w:spacing w:line="380" w:lineRule="exact"/>
        <w:ind w:right="45" w:firstLineChars="200" w:firstLine="420"/>
        <w:rPr>
          <w:rFonts w:ascii="ＭＳ ゴシック" w:eastAsia="ＭＳ ゴシック" w:hAnsi="ＭＳ ゴシック"/>
          <w:b/>
          <w:sz w:val="24"/>
        </w:rPr>
      </w:pPr>
      <w:r w:rsidRPr="008B68BF">
        <w:rPr>
          <w:rFonts w:ascii="ＭＳ ゴシック" w:eastAsia="ＭＳ ゴシック" w:hAnsi="ＭＳ ゴシック" w:hint="eastAsia"/>
          <w:noProof/>
        </w:rPr>
        <mc:AlternateContent>
          <mc:Choice Requires="wps">
            <w:drawing>
              <wp:anchor distT="0" distB="0" distL="114300" distR="114300" simplePos="0" relativeHeight="251652608" behindDoc="0" locked="0" layoutInCell="1" allowOverlap="1" wp14:anchorId="72CF7A0A" wp14:editId="1C89C8D9">
                <wp:simplePos x="0" y="0"/>
                <wp:positionH relativeFrom="column">
                  <wp:posOffset>3220085</wp:posOffset>
                </wp:positionH>
                <wp:positionV relativeFrom="paragraph">
                  <wp:posOffset>102870</wp:posOffset>
                </wp:positionV>
                <wp:extent cx="532765" cy="386715"/>
                <wp:effectExtent l="48260" t="13335" r="47625" b="28575"/>
                <wp:wrapNone/>
                <wp:docPr id="4"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386715"/>
                        </a:xfrm>
                        <a:prstGeom prst="downArrow">
                          <a:avLst>
                            <a:gd name="adj1" fmla="val 62306"/>
                            <a:gd name="adj2" fmla="val 49588"/>
                          </a:avLst>
                        </a:prstGeom>
                        <a:solidFill>
                          <a:srgbClr val="4F81BD"/>
                        </a:solidFill>
                        <a:ln w="19050">
                          <a:solidFill>
                            <a:srgbClr val="1F497D"/>
                          </a:solidFill>
                          <a:miter lim="800000"/>
                          <a:headEnd/>
                          <a:tailEnd/>
                        </a:ln>
                      </wps:spPr>
                      <wps:txbx>
                        <w:txbxContent>
                          <w:p w14:paraId="45B0C258" w14:textId="77777777" w:rsidR="008C73B0" w:rsidRPr="00CC2A16" w:rsidRDefault="008C73B0" w:rsidP="00CC2A16">
                            <w:pPr>
                              <w:jc w:val="center"/>
                              <w:rPr>
                                <w:rFonts w:ascii="ＭＳ Ｐゴシック" w:eastAsia="ＭＳ Ｐゴシック" w:hAnsi="ＭＳ Ｐゴシック"/>
                                <w:b/>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F7A0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53" o:spid="_x0000_s1033" type="#_x0000_t67" style="position:absolute;left:0;text-align:left;margin-left:253.55pt;margin-top:8.1pt;width:41.95pt;height:30.4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" adj="10889,4071" fillcolor="#4f81bd" strokecolor="#1f497d" strokeweight="1.5pt">
                <v:textbox inset="5.85pt,.7pt,5.85pt,.7pt">
                  <w:txbxContent>
                    <w:p w14:paraId="45B0C258" w14:textId="77777777" w:rsidR="008C73B0" w:rsidRPr="00CC2A16" w:rsidRDefault="008C73B0" w:rsidP="00CC2A16">
                      <w:pPr>
                        <w:jc w:val="center"/>
                        <w:rPr>
                          <w:rFonts w:ascii="ＭＳ Ｐゴシック" w:eastAsia="ＭＳ Ｐゴシック" w:hAnsi="ＭＳ Ｐゴシック"/>
                          <w:b/>
                        </w:rPr>
                      </w:pPr>
                    </w:p>
                  </w:txbxContent>
                </v:textbox>
              </v:shape>
            </w:pict>
          </mc:Fallback>
        </mc:AlternateContent>
      </w:r>
      <w:r w:rsidRPr="008B68BF">
        <w:rPr>
          <w:rFonts w:ascii="ＭＳ ゴシック" w:eastAsia="ＭＳ ゴシック" w:hAnsi="ＭＳ ゴシック" w:hint="eastAsia"/>
          <w:noProof/>
        </w:rPr>
        <mc:AlternateContent>
          <mc:Choice Requires="wps">
            <w:drawing>
              <wp:anchor distT="0" distB="0" distL="114300" distR="114300" simplePos="0" relativeHeight="251655680" behindDoc="0" locked="0" layoutInCell="1" allowOverlap="1" wp14:anchorId="6CEAE001" wp14:editId="09A088E4">
                <wp:simplePos x="0" y="0"/>
                <wp:positionH relativeFrom="column">
                  <wp:posOffset>3865880</wp:posOffset>
                </wp:positionH>
                <wp:positionV relativeFrom="paragraph">
                  <wp:posOffset>102870</wp:posOffset>
                </wp:positionV>
                <wp:extent cx="2324100" cy="370840"/>
                <wp:effectExtent l="0" t="3810" r="1270" b="0"/>
                <wp:wrapNone/>
                <wp:docPr id="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370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06CD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報告は２ヶ所に行ってください</w:t>
                            </w:r>
                          </w:p>
                          <w:p w14:paraId="7F2C2C8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（ＦＡＸで結構です）</w:t>
                            </w:r>
                          </w:p>
                          <w:p w14:paraId="5CB50844" w14:textId="77777777" w:rsidR="00ED4741" w:rsidRPr="003B39E6" w:rsidRDefault="00ED4741" w:rsidP="009914B8">
                            <w:pPr>
                              <w:jc w:val="left"/>
                              <w:rPr>
                                <w:rFonts w:ascii="ＭＳ ゴシック" w:eastAsia="ＭＳ ゴシック" w:hAnsi="ＭＳ ゴシック"/>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EAE001" id="_x0000_t202" coordsize="21600,21600" o:spt="202" path="m,l,21600r21600,l21600,xe">
                <v:stroke joinstyle="miter"/>
                <v:path gradientshapeok="t" o:connecttype="rect"/>
              </v:shapetype>
              <v:shape id="Text Box 59" o:spid="_x0000_s1034" type="#_x0000_t202" style="position:absolute;left:0;text-align:left;margin-left:304.4pt;margin-top:8.1pt;width:183pt;height:29.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" filled="f" stroked="f">
                <v:textbox inset="5.85pt,.7pt,5.85pt,.7pt">
                  <w:txbxContent>
                    <w:p w14:paraId="46106CD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報告は２ヶ所に行ってください</w:t>
                      </w:r>
                    </w:p>
                    <w:p w14:paraId="7F2C2C86" w14:textId="77777777" w:rsidR="009914B8" w:rsidRPr="003B39E6" w:rsidRDefault="009914B8" w:rsidP="009914B8">
                      <w:pPr>
                        <w:adjustRightInd w:val="0"/>
                        <w:snapToGrid w:val="0"/>
                        <w:jc w:val="left"/>
                        <w:rPr>
                          <w:rFonts w:ascii="ＭＳ ゴシック" w:eastAsia="ＭＳ ゴシック" w:hAnsi="ＭＳ ゴシック"/>
                          <w:sz w:val="22"/>
                          <w:szCs w:val="22"/>
                        </w:rPr>
                      </w:pPr>
                      <w:r w:rsidRPr="003B39E6">
                        <w:rPr>
                          <w:rFonts w:ascii="ＭＳ ゴシック" w:eastAsia="ＭＳ ゴシック" w:hAnsi="ＭＳ ゴシック" w:hint="eastAsia"/>
                          <w:sz w:val="22"/>
                          <w:szCs w:val="22"/>
                        </w:rPr>
                        <w:t>（ＦＡＸで結構です）</w:t>
                      </w:r>
                    </w:p>
                    <w:p w14:paraId="5CB50844" w14:textId="77777777" w:rsidR="00ED4741" w:rsidRPr="003B39E6" w:rsidRDefault="00ED4741" w:rsidP="009914B8">
                      <w:pPr>
                        <w:jc w:val="left"/>
                        <w:rPr>
                          <w:rFonts w:ascii="ＭＳ ゴシック" w:eastAsia="ＭＳ ゴシック" w:hAnsi="ＭＳ ゴシック"/>
                          <w:sz w:val="22"/>
                          <w:szCs w:val="22"/>
                        </w:rPr>
                      </w:pPr>
                    </w:p>
                  </w:txbxContent>
                </v:textbox>
              </v:shape>
            </w:pict>
          </mc:Fallback>
        </mc:AlternateContent>
      </w:r>
      <w:r w:rsidR="008603DE" w:rsidRPr="008B68BF">
        <w:rPr>
          <w:rFonts w:ascii="ＭＳ ゴシック" w:eastAsia="ＭＳ ゴシック" w:hAnsi="ＭＳ ゴシック" w:hint="eastAsia"/>
          <w:sz w:val="24"/>
        </w:rPr>
        <w:t xml:space="preserve">　</w:t>
      </w:r>
      <w:r w:rsidR="00CC2A16" w:rsidRPr="008B68BF">
        <w:rPr>
          <w:rFonts w:ascii="ＭＳ ゴシック" w:eastAsia="ＭＳ ゴシック" w:hAnsi="ＭＳ ゴシック" w:hint="eastAsia"/>
          <w:b/>
          <w:sz w:val="24"/>
        </w:rPr>
        <w:t xml:space="preserve">　</w:t>
      </w:r>
      <w:r w:rsidR="008603DE" w:rsidRPr="008B68BF">
        <w:rPr>
          <w:rFonts w:ascii="ＭＳ ゴシック" w:eastAsia="ＭＳ ゴシック" w:hAnsi="ＭＳ ゴシック" w:hint="eastAsia"/>
          <w:b/>
          <w:sz w:val="24"/>
        </w:rPr>
        <w:t xml:space="preserve"> </w:t>
      </w:r>
    </w:p>
    <w:p w14:paraId="56EBC112" w14:textId="77777777" w:rsidR="00B74776" w:rsidRPr="008B68BF" w:rsidRDefault="00A519C3" w:rsidP="00B74776">
      <w:pPr>
        <w:spacing w:line="380" w:lineRule="exact"/>
        <w:ind w:right="45"/>
        <w:rPr>
          <w:rFonts w:ascii="ＭＳ ゴシック" w:eastAsia="ＭＳ ゴシック" w:hAnsi="ＭＳ ゴシック"/>
          <w:sz w:val="24"/>
        </w:rPr>
      </w:pP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3632" behindDoc="1" locked="0" layoutInCell="1" allowOverlap="1" wp14:anchorId="6EB0567C" wp14:editId="7DF2D412">
                <wp:simplePos x="0" y="0"/>
                <wp:positionH relativeFrom="column">
                  <wp:posOffset>38100</wp:posOffset>
                </wp:positionH>
                <wp:positionV relativeFrom="paragraph">
                  <wp:posOffset>314960</wp:posOffset>
                </wp:positionV>
                <wp:extent cx="3438525" cy="819150"/>
                <wp:effectExtent l="0" t="0" r="28575" b="19050"/>
                <wp:wrapTight wrapText="bothSides">
                  <wp:wrapPolygon edited="0">
                    <wp:start x="239" y="0"/>
                    <wp:lineTo x="0" y="1507"/>
                    <wp:lineTo x="0" y="20595"/>
                    <wp:lineTo x="239" y="21600"/>
                    <wp:lineTo x="21420" y="21600"/>
                    <wp:lineTo x="21660" y="20595"/>
                    <wp:lineTo x="21660" y="1005"/>
                    <wp:lineTo x="21420" y="0"/>
                    <wp:lineTo x="239" y="0"/>
                  </wp:wrapPolygon>
                </wp:wrapTight>
                <wp:docPr id="2"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819150"/>
                        </a:xfrm>
                        <a:prstGeom prst="roundRect">
                          <a:avLst>
                            <a:gd name="adj" fmla="val 16667"/>
                          </a:avLst>
                        </a:prstGeom>
                        <a:solidFill>
                          <a:srgbClr val="FFFFFF"/>
                        </a:solidFill>
                        <a:ln w="9525">
                          <a:solidFill>
                            <a:srgbClr val="000000"/>
                          </a:solidFill>
                          <a:round/>
                          <a:headEnd/>
                          <a:tailEnd/>
                        </a:ln>
                      </wps:spPr>
                      <wps:txbx>
                        <w:txbxContent>
                          <w:p w14:paraId="467216E5" w14:textId="77777777" w:rsidR="00B74776" w:rsidRPr="00BC5210" w:rsidRDefault="00B74776" w:rsidP="00B74776">
                            <w:pPr>
                              <w:spacing w:line="380" w:lineRule="exact"/>
                              <w:ind w:left="2" w:right="45"/>
                              <w:rPr>
                                <w:rFonts w:ascii="ＭＳ ゴシック" w:eastAsia="ＭＳ ゴシック" w:hAnsi="ＭＳ ゴシック"/>
                                <w:szCs w:val="20"/>
                              </w:rPr>
                            </w:pPr>
                            <w:r w:rsidRPr="00BC5210">
                              <w:rPr>
                                <w:rFonts w:ascii="ＭＳ ゴシック" w:eastAsia="ＭＳ ゴシック" w:hAnsi="ＭＳ ゴシック" w:hint="eastAsia"/>
                                <w:szCs w:val="20"/>
                              </w:rPr>
                              <w:t>当該施設所在地を所管する介護事業者担当部局</w:t>
                            </w:r>
                          </w:p>
                          <w:p w14:paraId="21E518B3" w14:textId="77777777" w:rsidR="00B74776" w:rsidRPr="00BC5210" w:rsidRDefault="00B74776" w:rsidP="00B74776">
                            <w:pPr>
                              <w:spacing w:line="380" w:lineRule="exact"/>
                              <w:ind w:left="2" w:right="45"/>
                              <w:rPr>
                                <w:rFonts w:ascii="ＭＳ ゴシック" w:eastAsia="ＭＳ ゴシック" w:hAnsi="ＭＳ ゴシック"/>
                                <w:sz w:val="22"/>
                                <w:szCs w:val="21"/>
                              </w:rPr>
                            </w:pPr>
                            <w:r w:rsidRPr="00BC5210">
                              <w:rPr>
                                <w:rFonts w:ascii="ＭＳ ゴシック" w:eastAsia="ＭＳ ゴシック" w:hAnsi="ＭＳ ゴシック" w:hint="eastAsia"/>
                                <w:szCs w:val="20"/>
                              </w:rPr>
                              <w:t>（大阪府福祉部介護事業者課又は市町村担当部局）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B0567C" id="AutoShape 54" o:spid="_x0000_s1035" style="position:absolute;left:0;text-align:left;margin-left:3pt;margin-top:24.8pt;width:270.75pt;height:6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">
                <v:textbox inset="5.85pt,.7pt,5.85pt,.7pt">
                  <w:txbxContent>
                    <w:p w14:paraId="467216E5" w14:textId="77777777" w:rsidR="00B74776" w:rsidRPr="00BC5210" w:rsidRDefault="00B74776" w:rsidP="00B74776">
                      <w:pPr>
                        <w:spacing w:line="380" w:lineRule="exact"/>
                        <w:ind w:left="2" w:right="45"/>
                        <w:rPr>
                          <w:rFonts w:ascii="ＭＳ ゴシック" w:eastAsia="ＭＳ ゴシック" w:hAnsi="ＭＳ ゴシック"/>
                          <w:szCs w:val="20"/>
                        </w:rPr>
                      </w:pPr>
                      <w:r w:rsidRPr="00BC5210">
                        <w:rPr>
                          <w:rFonts w:ascii="ＭＳ ゴシック" w:eastAsia="ＭＳ ゴシック" w:hAnsi="ＭＳ ゴシック" w:hint="eastAsia"/>
                          <w:szCs w:val="20"/>
                        </w:rPr>
                        <w:t>当該施設所在地を所管する介護事業者担当部局</w:t>
                      </w:r>
                    </w:p>
                    <w:p w14:paraId="21E518B3" w14:textId="77777777" w:rsidR="00B74776" w:rsidRPr="00BC5210" w:rsidRDefault="00B74776" w:rsidP="00B74776">
                      <w:pPr>
                        <w:spacing w:line="380" w:lineRule="exact"/>
                        <w:ind w:left="2" w:right="45"/>
                        <w:rPr>
                          <w:rFonts w:ascii="ＭＳ ゴシック" w:eastAsia="ＭＳ ゴシック" w:hAnsi="ＭＳ ゴシック"/>
                          <w:sz w:val="22"/>
                          <w:szCs w:val="21"/>
                        </w:rPr>
                      </w:pPr>
                      <w:r w:rsidRPr="00BC5210">
                        <w:rPr>
                          <w:rFonts w:ascii="ＭＳ ゴシック" w:eastAsia="ＭＳ ゴシック" w:hAnsi="ＭＳ ゴシック" w:hint="eastAsia"/>
                          <w:szCs w:val="20"/>
                        </w:rPr>
                        <w:t>（大阪府福祉部介護事業者課又は市町村担当部局）</w:t>
                      </w:r>
                    </w:p>
                  </w:txbxContent>
                </v:textbox>
                <w10:wrap type="tight"/>
              </v:roundrect>
            </w:pict>
          </mc:Fallback>
        </mc:AlternateContent>
      </w:r>
      <w:r w:rsidRPr="008B68BF">
        <w:rPr>
          <w:rFonts w:ascii="ＭＳ ゴシック" w:eastAsia="ＭＳ ゴシック" w:hAnsi="ＭＳ ゴシック" w:hint="eastAsia"/>
          <w:noProof/>
          <w:sz w:val="24"/>
        </w:rPr>
        <mc:AlternateContent>
          <mc:Choice Requires="wps">
            <w:drawing>
              <wp:anchor distT="0" distB="0" distL="114300" distR="114300" simplePos="0" relativeHeight="251654656" behindDoc="1" locked="0" layoutInCell="1" allowOverlap="1" wp14:anchorId="67BEAEA6" wp14:editId="193EF6BD">
                <wp:simplePos x="0" y="0"/>
                <wp:positionH relativeFrom="column">
                  <wp:posOffset>3552825</wp:posOffset>
                </wp:positionH>
                <wp:positionV relativeFrom="paragraph">
                  <wp:posOffset>305435</wp:posOffset>
                </wp:positionV>
                <wp:extent cx="2390775" cy="819150"/>
                <wp:effectExtent l="0" t="0" r="28575" b="19050"/>
                <wp:wrapTight wrapText="bothSides">
                  <wp:wrapPolygon edited="0">
                    <wp:start x="344" y="0"/>
                    <wp:lineTo x="0" y="1507"/>
                    <wp:lineTo x="0" y="20595"/>
                    <wp:lineTo x="344" y="21600"/>
                    <wp:lineTo x="21342" y="21600"/>
                    <wp:lineTo x="21686" y="20595"/>
                    <wp:lineTo x="21686" y="1005"/>
                    <wp:lineTo x="21342" y="0"/>
                    <wp:lineTo x="344" y="0"/>
                  </wp:wrapPolygon>
                </wp:wrapTight>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819150"/>
                        </a:xfrm>
                        <a:prstGeom prst="roundRect">
                          <a:avLst>
                            <a:gd name="adj" fmla="val 16667"/>
                          </a:avLst>
                        </a:prstGeom>
                        <a:solidFill>
                          <a:srgbClr val="FFFFFF"/>
                        </a:solidFill>
                        <a:ln w="9525">
                          <a:solidFill>
                            <a:srgbClr val="000000"/>
                          </a:solidFill>
                          <a:round/>
                          <a:headEnd/>
                          <a:tailEnd/>
                        </a:ln>
                      </wps:spPr>
                      <wps:txbx>
                        <w:txbxContent>
                          <w:p w14:paraId="7F0E7FFD" w14:textId="77777777" w:rsidR="008C73B0" w:rsidRPr="00BC5210" w:rsidRDefault="008C73B0" w:rsidP="00C0036D">
                            <w:pPr>
                              <w:spacing w:line="280" w:lineRule="exact"/>
                              <w:ind w:right="45"/>
                              <w:rPr>
                                <w:rFonts w:ascii="ＭＳ ゴシック" w:eastAsia="ＭＳ ゴシック" w:hAnsi="ＭＳ ゴシック"/>
                                <w:szCs w:val="20"/>
                              </w:rPr>
                            </w:pPr>
                            <w:r w:rsidRPr="00BC5210">
                              <w:rPr>
                                <w:rFonts w:ascii="ＭＳ ゴシック" w:eastAsia="ＭＳ ゴシック" w:hAnsi="ＭＳ ゴシック" w:hint="eastAsia"/>
                                <w:szCs w:val="20"/>
                              </w:rPr>
                              <w:t>最寄り</w:t>
                            </w:r>
                            <w:r w:rsidR="009914B8" w:rsidRPr="00BC5210">
                              <w:rPr>
                                <w:rFonts w:ascii="ＭＳ ゴシック" w:eastAsia="ＭＳ ゴシック" w:hAnsi="ＭＳ ゴシック" w:hint="eastAsia"/>
                                <w:szCs w:val="20"/>
                              </w:rPr>
                              <w:t>の大阪府</w:t>
                            </w:r>
                            <w:r w:rsidRPr="00BC5210">
                              <w:rPr>
                                <w:rFonts w:ascii="ＭＳ ゴシック" w:eastAsia="ＭＳ ゴシック" w:hAnsi="ＭＳ ゴシック" w:hint="eastAsia"/>
                                <w:szCs w:val="20"/>
                              </w:rPr>
                              <w:t>保健所衛生課</w:t>
                            </w:r>
                          </w:p>
                          <w:p w14:paraId="6A50FCA0" w14:textId="77777777" w:rsidR="00CB639F" w:rsidRDefault="008C73B0" w:rsidP="00CB639F">
                            <w:pPr>
                              <w:spacing w:line="280" w:lineRule="exact"/>
                              <w:ind w:left="210" w:right="45" w:hangingChars="100" w:hanging="210"/>
                              <w:rPr>
                                <w:rFonts w:ascii="ＭＳ ゴシック" w:eastAsia="ＭＳ ゴシック" w:hAnsi="ＭＳ ゴシック"/>
                                <w:szCs w:val="20"/>
                              </w:rPr>
                            </w:pPr>
                            <w:r w:rsidRPr="00BC5210">
                              <w:rPr>
                                <w:rFonts w:ascii="ＭＳ ゴシック" w:eastAsia="ＭＳ ゴシック" w:hAnsi="ＭＳ ゴシック" w:hint="eastAsia"/>
                                <w:szCs w:val="20"/>
                              </w:rPr>
                              <w:t>（大阪市、堺市、豊中市、</w:t>
                            </w:r>
                            <w:r w:rsidR="00CB639F">
                              <w:rPr>
                                <w:rFonts w:ascii="ＭＳ ゴシック" w:eastAsia="ＭＳ ゴシック" w:hAnsi="ＭＳ ゴシック" w:hint="eastAsia"/>
                                <w:szCs w:val="20"/>
                              </w:rPr>
                              <w:t>吹田市</w:t>
                            </w:r>
                            <w:r w:rsidR="00CB639F">
                              <w:rPr>
                                <w:rFonts w:ascii="ＭＳ ゴシック" w:eastAsia="ＭＳ ゴシック" w:hAnsi="ＭＳ ゴシック"/>
                                <w:szCs w:val="20"/>
                              </w:rPr>
                              <w:t>、</w:t>
                            </w:r>
                            <w:r w:rsidRPr="00BC5210">
                              <w:rPr>
                                <w:rFonts w:ascii="ＭＳ ゴシック" w:eastAsia="ＭＳ ゴシック" w:hAnsi="ＭＳ ゴシック" w:hint="eastAsia"/>
                                <w:szCs w:val="20"/>
                              </w:rPr>
                              <w:t>高槻市、</w:t>
                            </w:r>
                            <w:r w:rsidR="007529AB" w:rsidRPr="00BC5210">
                              <w:rPr>
                                <w:rFonts w:ascii="ＭＳ ゴシック" w:eastAsia="ＭＳ ゴシック" w:hAnsi="ＭＳ ゴシック" w:hint="eastAsia"/>
                                <w:szCs w:val="20"/>
                              </w:rPr>
                              <w:t>枚方市、</w:t>
                            </w:r>
                            <w:r w:rsidR="00E379AE">
                              <w:rPr>
                                <w:rFonts w:ascii="ＭＳ ゴシック" w:eastAsia="ＭＳ ゴシック" w:hAnsi="ＭＳ ゴシック" w:hint="eastAsia"/>
                                <w:szCs w:val="20"/>
                              </w:rPr>
                              <w:t>八尾市、</w:t>
                            </w:r>
                          </w:p>
                          <w:p w14:paraId="3FF87FBC" w14:textId="77777777" w:rsidR="008C73B0" w:rsidRPr="00BC5210" w:rsidRDefault="001E48EF" w:rsidP="00CB639F">
                            <w:pPr>
                              <w:spacing w:line="280" w:lineRule="exact"/>
                              <w:ind w:leftChars="100" w:left="210" w:right="45"/>
                              <w:rPr>
                                <w:rFonts w:ascii="ＭＳ ゴシック" w:eastAsia="ＭＳ ゴシック" w:hAnsi="ＭＳ ゴシック"/>
                                <w:szCs w:val="20"/>
                              </w:rPr>
                            </w:pPr>
                            <w:r>
                              <w:rPr>
                                <w:rFonts w:ascii="ＭＳ ゴシック" w:eastAsia="ＭＳ ゴシック" w:hAnsi="ＭＳ ゴシック" w:hint="eastAsia"/>
                                <w:szCs w:val="20"/>
                              </w:rPr>
                              <w:t>寝屋川市、</w:t>
                            </w:r>
                            <w:r w:rsidR="008C73B0" w:rsidRPr="00BC5210">
                              <w:rPr>
                                <w:rFonts w:ascii="ＭＳ ゴシック" w:eastAsia="ＭＳ ゴシック" w:hAnsi="ＭＳ ゴシック" w:hint="eastAsia"/>
                                <w:szCs w:val="20"/>
                              </w:rPr>
                              <w:t>東大阪市を除く）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7BEAEA6" id="AutoShape 55" o:spid="_x0000_s1036" style="position:absolute;left:0;text-align:left;margin-left:279.75pt;margin-top:24.05pt;width:188.25pt;height:6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">
                <v:textbox inset="5.85pt,.7pt,5.85pt,.7pt">
                  <w:txbxContent>
                    <w:p w14:paraId="7F0E7FFD" w14:textId="77777777" w:rsidR="008C73B0" w:rsidRPr="00BC5210" w:rsidRDefault="008C73B0" w:rsidP="00C0036D">
                      <w:pPr>
                        <w:spacing w:line="280" w:lineRule="exact"/>
                        <w:ind w:right="45"/>
                        <w:rPr>
                          <w:rFonts w:ascii="ＭＳ ゴシック" w:eastAsia="ＭＳ ゴシック" w:hAnsi="ＭＳ ゴシック"/>
                          <w:szCs w:val="20"/>
                        </w:rPr>
                      </w:pPr>
                      <w:r w:rsidRPr="00BC5210">
                        <w:rPr>
                          <w:rFonts w:ascii="ＭＳ ゴシック" w:eastAsia="ＭＳ ゴシック" w:hAnsi="ＭＳ ゴシック" w:hint="eastAsia"/>
                          <w:szCs w:val="20"/>
                        </w:rPr>
                        <w:t>最寄り</w:t>
                      </w:r>
                      <w:r w:rsidR="009914B8" w:rsidRPr="00BC5210">
                        <w:rPr>
                          <w:rFonts w:ascii="ＭＳ ゴシック" w:eastAsia="ＭＳ ゴシック" w:hAnsi="ＭＳ ゴシック" w:hint="eastAsia"/>
                          <w:szCs w:val="20"/>
                        </w:rPr>
                        <w:t>の大阪府</w:t>
                      </w:r>
                      <w:r w:rsidRPr="00BC5210">
                        <w:rPr>
                          <w:rFonts w:ascii="ＭＳ ゴシック" w:eastAsia="ＭＳ ゴシック" w:hAnsi="ＭＳ ゴシック" w:hint="eastAsia"/>
                          <w:szCs w:val="20"/>
                        </w:rPr>
                        <w:t>保健所衛生課</w:t>
                      </w:r>
                    </w:p>
                    <w:p w14:paraId="6A50FCA0" w14:textId="77777777" w:rsidR="00CB639F" w:rsidRDefault="008C73B0" w:rsidP="00CB639F">
                      <w:pPr>
                        <w:spacing w:line="280" w:lineRule="exact"/>
                        <w:ind w:left="210" w:right="45" w:hangingChars="100" w:hanging="210"/>
                        <w:rPr>
                          <w:rFonts w:ascii="ＭＳ ゴシック" w:eastAsia="ＭＳ ゴシック" w:hAnsi="ＭＳ ゴシック"/>
                          <w:szCs w:val="20"/>
                        </w:rPr>
                      </w:pPr>
                      <w:r w:rsidRPr="00BC5210">
                        <w:rPr>
                          <w:rFonts w:ascii="ＭＳ ゴシック" w:eastAsia="ＭＳ ゴシック" w:hAnsi="ＭＳ ゴシック" w:hint="eastAsia"/>
                          <w:szCs w:val="20"/>
                        </w:rPr>
                        <w:t>（大阪市、堺市、豊中市、</w:t>
                      </w:r>
                      <w:r w:rsidR="00CB639F">
                        <w:rPr>
                          <w:rFonts w:ascii="ＭＳ ゴシック" w:eastAsia="ＭＳ ゴシック" w:hAnsi="ＭＳ ゴシック" w:hint="eastAsia"/>
                          <w:szCs w:val="20"/>
                        </w:rPr>
                        <w:t>吹田市</w:t>
                      </w:r>
                      <w:r w:rsidR="00CB639F">
                        <w:rPr>
                          <w:rFonts w:ascii="ＭＳ ゴシック" w:eastAsia="ＭＳ ゴシック" w:hAnsi="ＭＳ ゴシック"/>
                          <w:szCs w:val="20"/>
                        </w:rPr>
                        <w:t>、</w:t>
                      </w:r>
                      <w:r w:rsidRPr="00BC5210">
                        <w:rPr>
                          <w:rFonts w:ascii="ＭＳ ゴシック" w:eastAsia="ＭＳ ゴシック" w:hAnsi="ＭＳ ゴシック" w:hint="eastAsia"/>
                          <w:szCs w:val="20"/>
                        </w:rPr>
                        <w:t>高槻市、</w:t>
                      </w:r>
                      <w:r w:rsidR="007529AB" w:rsidRPr="00BC5210">
                        <w:rPr>
                          <w:rFonts w:ascii="ＭＳ ゴシック" w:eastAsia="ＭＳ ゴシック" w:hAnsi="ＭＳ ゴシック" w:hint="eastAsia"/>
                          <w:szCs w:val="20"/>
                        </w:rPr>
                        <w:t>枚方市、</w:t>
                      </w:r>
                      <w:r w:rsidR="00E379AE">
                        <w:rPr>
                          <w:rFonts w:ascii="ＭＳ ゴシック" w:eastAsia="ＭＳ ゴシック" w:hAnsi="ＭＳ ゴシック" w:hint="eastAsia"/>
                          <w:szCs w:val="20"/>
                        </w:rPr>
                        <w:t>八尾市、</w:t>
                      </w:r>
                    </w:p>
                    <w:p w14:paraId="3FF87FBC" w14:textId="77777777" w:rsidR="008C73B0" w:rsidRPr="00BC5210" w:rsidRDefault="001E48EF" w:rsidP="00CB639F">
                      <w:pPr>
                        <w:spacing w:line="280" w:lineRule="exact"/>
                        <w:ind w:leftChars="100" w:left="210" w:right="45"/>
                        <w:rPr>
                          <w:rFonts w:ascii="ＭＳ ゴシック" w:eastAsia="ＭＳ ゴシック" w:hAnsi="ＭＳ ゴシック"/>
                          <w:szCs w:val="20"/>
                        </w:rPr>
                      </w:pPr>
                      <w:r>
                        <w:rPr>
                          <w:rFonts w:ascii="ＭＳ ゴシック" w:eastAsia="ＭＳ ゴシック" w:hAnsi="ＭＳ ゴシック" w:hint="eastAsia"/>
                          <w:szCs w:val="20"/>
                        </w:rPr>
                        <w:t>寝屋川市、</w:t>
                      </w:r>
                      <w:r w:rsidR="008C73B0" w:rsidRPr="00BC5210">
                        <w:rPr>
                          <w:rFonts w:ascii="ＭＳ ゴシック" w:eastAsia="ＭＳ ゴシック" w:hAnsi="ＭＳ ゴシック" w:hint="eastAsia"/>
                          <w:szCs w:val="20"/>
                        </w:rPr>
                        <w:t>東大阪市を除く）</w:t>
                      </w:r>
                    </w:p>
                  </w:txbxContent>
                </v:textbox>
                <w10:wrap type="tight"/>
              </v:roundrect>
            </w:pict>
          </mc:Fallback>
        </mc:AlternateContent>
      </w:r>
    </w:p>
    <w:sectPr w:rsidR="00B74776" w:rsidRPr="008B68BF" w:rsidSect="00062422">
      <w:pgSz w:w="11906" w:h="16838" w:code="9"/>
      <w:pgMar w:top="851" w:right="1080" w:bottom="426" w:left="1080" w:header="851" w:footer="992" w:gutter="0"/>
      <w:cols w:space="425"/>
      <w:docGrid w:type="lines" w:linePitch="4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87306" w14:textId="77777777" w:rsidR="00BC46ED" w:rsidRDefault="00BC46ED" w:rsidP="00265DF0">
      <w:r>
        <w:separator/>
      </w:r>
    </w:p>
  </w:endnote>
  <w:endnote w:type="continuationSeparator" w:id="0">
    <w:p w14:paraId="2518BCC0" w14:textId="77777777" w:rsidR="00BC46ED" w:rsidRDefault="00BC46ED" w:rsidP="00265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C81BC" w14:textId="77777777" w:rsidR="00BC46ED" w:rsidRDefault="00BC46ED" w:rsidP="00265DF0">
      <w:r>
        <w:separator/>
      </w:r>
    </w:p>
  </w:footnote>
  <w:footnote w:type="continuationSeparator" w:id="0">
    <w:p w14:paraId="4CBF662A" w14:textId="77777777" w:rsidR="00BC46ED" w:rsidRDefault="00BC46ED" w:rsidP="00265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CC6EF9"/>
    <w:multiLevelType w:val="hybridMultilevel"/>
    <w:tmpl w:val="00CE5FE0"/>
    <w:lvl w:ilvl="0" w:tplc="78BE954C">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2BBC030E"/>
    <w:multiLevelType w:val="hybridMultilevel"/>
    <w:tmpl w:val="335A4F90"/>
    <w:lvl w:ilvl="0" w:tplc="67325898">
      <w:start w:val="1"/>
      <w:numFmt w:val="decimalFullWidth"/>
      <w:lvlText w:val="（%1）"/>
      <w:lvlJc w:val="left"/>
      <w:pPr>
        <w:tabs>
          <w:tab w:val="num" w:pos="1289"/>
        </w:tabs>
        <w:ind w:left="1289" w:hanging="720"/>
      </w:pPr>
      <w:rPr>
        <w:rFonts w:hint="default"/>
      </w:rPr>
    </w:lvl>
    <w:lvl w:ilvl="1" w:tplc="04090017" w:tentative="1">
      <w:start w:val="1"/>
      <w:numFmt w:val="aiueoFullWidth"/>
      <w:lvlText w:val="(%2)"/>
      <w:lvlJc w:val="left"/>
      <w:pPr>
        <w:tabs>
          <w:tab w:val="num" w:pos="1409"/>
        </w:tabs>
        <w:ind w:left="1409" w:hanging="420"/>
      </w:pPr>
    </w:lvl>
    <w:lvl w:ilvl="2" w:tplc="04090011" w:tentative="1">
      <w:start w:val="1"/>
      <w:numFmt w:val="decimalEnclosedCircle"/>
      <w:lvlText w:val="%3"/>
      <w:lvlJc w:val="left"/>
      <w:pPr>
        <w:tabs>
          <w:tab w:val="num" w:pos="1829"/>
        </w:tabs>
        <w:ind w:left="1829" w:hanging="420"/>
      </w:pPr>
    </w:lvl>
    <w:lvl w:ilvl="3" w:tplc="0409000F" w:tentative="1">
      <w:start w:val="1"/>
      <w:numFmt w:val="decimal"/>
      <w:lvlText w:val="%4."/>
      <w:lvlJc w:val="left"/>
      <w:pPr>
        <w:tabs>
          <w:tab w:val="num" w:pos="2249"/>
        </w:tabs>
        <w:ind w:left="2249" w:hanging="420"/>
      </w:pPr>
    </w:lvl>
    <w:lvl w:ilvl="4" w:tplc="04090017" w:tentative="1">
      <w:start w:val="1"/>
      <w:numFmt w:val="aiueoFullWidth"/>
      <w:lvlText w:val="(%5)"/>
      <w:lvlJc w:val="left"/>
      <w:pPr>
        <w:tabs>
          <w:tab w:val="num" w:pos="2669"/>
        </w:tabs>
        <w:ind w:left="2669" w:hanging="420"/>
      </w:pPr>
    </w:lvl>
    <w:lvl w:ilvl="5" w:tplc="04090011" w:tentative="1">
      <w:start w:val="1"/>
      <w:numFmt w:val="decimalEnclosedCircle"/>
      <w:lvlText w:val="%6"/>
      <w:lvlJc w:val="left"/>
      <w:pPr>
        <w:tabs>
          <w:tab w:val="num" w:pos="3089"/>
        </w:tabs>
        <w:ind w:left="3089" w:hanging="420"/>
      </w:pPr>
    </w:lvl>
    <w:lvl w:ilvl="6" w:tplc="0409000F" w:tentative="1">
      <w:start w:val="1"/>
      <w:numFmt w:val="decimal"/>
      <w:lvlText w:val="%7."/>
      <w:lvlJc w:val="left"/>
      <w:pPr>
        <w:tabs>
          <w:tab w:val="num" w:pos="3509"/>
        </w:tabs>
        <w:ind w:left="3509" w:hanging="420"/>
      </w:pPr>
    </w:lvl>
    <w:lvl w:ilvl="7" w:tplc="04090017" w:tentative="1">
      <w:start w:val="1"/>
      <w:numFmt w:val="aiueoFullWidth"/>
      <w:lvlText w:val="(%8)"/>
      <w:lvlJc w:val="left"/>
      <w:pPr>
        <w:tabs>
          <w:tab w:val="num" w:pos="3929"/>
        </w:tabs>
        <w:ind w:left="3929" w:hanging="420"/>
      </w:pPr>
    </w:lvl>
    <w:lvl w:ilvl="8" w:tplc="04090011" w:tentative="1">
      <w:start w:val="1"/>
      <w:numFmt w:val="decimalEnclosedCircle"/>
      <w:lvlText w:val="%9"/>
      <w:lvlJc w:val="left"/>
      <w:pPr>
        <w:tabs>
          <w:tab w:val="num" w:pos="4349"/>
        </w:tabs>
        <w:ind w:left="434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3"/>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861"/>
    <w:rsid w:val="0000390E"/>
    <w:rsid w:val="00011B8B"/>
    <w:rsid w:val="00030F91"/>
    <w:rsid w:val="0003400B"/>
    <w:rsid w:val="000348F3"/>
    <w:rsid w:val="00044B1B"/>
    <w:rsid w:val="00062422"/>
    <w:rsid w:val="00094EE1"/>
    <w:rsid w:val="00094FA3"/>
    <w:rsid w:val="000A34B1"/>
    <w:rsid w:val="000B04ED"/>
    <w:rsid w:val="000C48EA"/>
    <w:rsid w:val="000D5CD2"/>
    <w:rsid w:val="000D78D1"/>
    <w:rsid w:val="000F14B9"/>
    <w:rsid w:val="00111BF5"/>
    <w:rsid w:val="001159E0"/>
    <w:rsid w:val="00176CFD"/>
    <w:rsid w:val="00184478"/>
    <w:rsid w:val="00197A7D"/>
    <w:rsid w:val="001D4562"/>
    <w:rsid w:val="001E48EF"/>
    <w:rsid w:val="00202A13"/>
    <w:rsid w:val="00203E35"/>
    <w:rsid w:val="0022541F"/>
    <w:rsid w:val="00244F2D"/>
    <w:rsid w:val="002479CF"/>
    <w:rsid w:val="00257DBD"/>
    <w:rsid w:val="00262CD8"/>
    <w:rsid w:val="00265DF0"/>
    <w:rsid w:val="002740EE"/>
    <w:rsid w:val="00291428"/>
    <w:rsid w:val="002A547B"/>
    <w:rsid w:val="002C37BE"/>
    <w:rsid w:val="002D7115"/>
    <w:rsid w:val="002E2409"/>
    <w:rsid w:val="003022E5"/>
    <w:rsid w:val="00307FB5"/>
    <w:rsid w:val="003102A3"/>
    <w:rsid w:val="00324C05"/>
    <w:rsid w:val="00352F48"/>
    <w:rsid w:val="003562E4"/>
    <w:rsid w:val="003A1F0A"/>
    <w:rsid w:val="003B3358"/>
    <w:rsid w:val="003B39E6"/>
    <w:rsid w:val="003B4FF5"/>
    <w:rsid w:val="003C18BE"/>
    <w:rsid w:val="003D0965"/>
    <w:rsid w:val="003E157B"/>
    <w:rsid w:val="003F51B2"/>
    <w:rsid w:val="003F63DC"/>
    <w:rsid w:val="004040D7"/>
    <w:rsid w:val="004141FB"/>
    <w:rsid w:val="00420BA5"/>
    <w:rsid w:val="0042178A"/>
    <w:rsid w:val="00423126"/>
    <w:rsid w:val="00423E8B"/>
    <w:rsid w:val="0042615A"/>
    <w:rsid w:val="00463BE4"/>
    <w:rsid w:val="00477668"/>
    <w:rsid w:val="00477CF2"/>
    <w:rsid w:val="004868CB"/>
    <w:rsid w:val="004A6804"/>
    <w:rsid w:val="004B54F9"/>
    <w:rsid w:val="004D0019"/>
    <w:rsid w:val="004D4D16"/>
    <w:rsid w:val="00517B7F"/>
    <w:rsid w:val="00533E96"/>
    <w:rsid w:val="00562AC6"/>
    <w:rsid w:val="00573624"/>
    <w:rsid w:val="006023BB"/>
    <w:rsid w:val="00603C5D"/>
    <w:rsid w:val="0062487D"/>
    <w:rsid w:val="00630A4F"/>
    <w:rsid w:val="0063250E"/>
    <w:rsid w:val="00637CF8"/>
    <w:rsid w:val="0064117C"/>
    <w:rsid w:val="0065188A"/>
    <w:rsid w:val="00652459"/>
    <w:rsid w:val="00667A95"/>
    <w:rsid w:val="00673658"/>
    <w:rsid w:val="006B1BDF"/>
    <w:rsid w:val="006C5C24"/>
    <w:rsid w:val="006D07A2"/>
    <w:rsid w:val="006D2038"/>
    <w:rsid w:val="006E3C82"/>
    <w:rsid w:val="006F5038"/>
    <w:rsid w:val="00703736"/>
    <w:rsid w:val="00724E05"/>
    <w:rsid w:val="007255C9"/>
    <w:rsid w:val="00741139"/>
    <w:rsid w:val="007529AB"/>
    <w:rsid w:val="00753DB5"/>
    <w:rsid w:val="00753EE7"/>
    <w:rsid w:val="0075566C"/>
    <w:rsid w:val="0076631A"/>
    <w:rsid w:val="00783F68"/>
    <w:rsid w:val="00792BF5"/>
    <w:rsid w:val="007967DE"/>
    <w:rsid w:val="007A20C6"/>
    <w:rsid w:val="007B0B6B"/>
    <w:rsid w:val="007C391D"/>
    <w:rsid w:val="007C62AB"/>
    <w:rsid w:val="007E6147"/>
    <w:rsid w:val="007E6EDF"/>
    <w:rsid w:val="007F080F"/>
    <w:rsid w:val="008276B5"/>
    <w:rsid w:val="008456FB"/>
    <w:rsid w:val="008474F6"/>
    <w:rsid w:val="00851FCB"/>
    <w:rsid w:val="008603DE"/>
    <w:rsid w:val="008A035E"/>
    <w:rsid w:val="008A4D44"/>
    <w:rsid w:val="008B1BBC"/>
    <w:rsid w:val="008B4873"/>
    <w:rsid w:val="008B68BF"/>
    <w:rsid w:val="008C73B0"/>
    <w:rsid w:val="008D24EE"/>
    <w:rsid w:val="009027F7"/>
    <w:rsid w:val="0090473E"/>
    <w:rsid w:val="00916BFA"/>
    <w:rsid w:val="00931CB5"/>
    <w:rsid w:val="0093254E"/>
    <w:rsid w:val="00932CE7"/>
    <w:rsid w:val="00933487"/>
    <w:rsid w:val="00937F3F"/>
    <w:rsid w:val="00955F0B"/>
    <w:rsid w:val="009570BD"/>
    <w:rsid w:val="00957723"/>
    <w:rsid w:val="009914B8"/>
    <w:rsid w:val="00993DB7"/>
    <w:rsid w:val="009A36DC"/>
    <w:rsid w:val="009B5B56"/>
    <w:rsid w:val="009C33E2"/>
    <w:rsid w:val="009D16CD"/>
    <w:rsid w:val="009D16F4"/>
    <w:rsid w:val="009D7378"/>
    <w:rsid w:val="009E5965"/>
    <w:rsid w:val="009F0ABB"/>
    <w:rsid w:val="009F613F"/>
    <w:rsid w:val="009F6968"/>
    <w:rsid w:val="00A01B15"/>
    <w:rsid w:val="00A10606"/>
    <w:rsid w:val="00A11C6A"/>
    <w:rsid w:val="00A20F95"/>
    <w:rsid w:val="00A219E1"/>
    <w:rsid w:val="00A30AA3"/>
    <w:rsid w:val="00A32858"/>
    <w:rsid w:val="00A33933"/>
    <w:rsid w:val="00A450BB"/>
    <w:rsid w:val="00A47139"/>
    <w:rsid w:val="00A519C3"/>
    <w:rsid w:val="00A67195"/>
    <w:rsid w:val="00A77005"/>
    <w:rsid w:val="00A950B3"/>
    <w:rsid w:val="00A97FE8"/>
    <w:rsid w:val="00AB1768"/>
    <w:rsid w:val="00AB79C1"/>
    <w:rsid w:val="00AC20F5"/>
    <w:rsid w:val="00AE6188"/>
    <w:rsid w:val="00AE6F3F"/>
    <w:rsid w:val="00AF504E"/>
    <w:rsid w:val="00B23199"/>
    <w:rsid w:val="00B27CDD"/>
    <w:rsid w:val="00B56EA1"/>
    <w:rsid w:val="00B74776"/>
    <w:rsid w:val="00B8125B"/>
    <w:rsid w:val="00B81AF8"/>
    <w:rsid w:val="00B91EE8"/>
    <w:rsid w:val="00BA5414"/>
    <w:rsid w:val="00BB492E"/>
    <w:rsid w:val="00BB5D25"/>
    <w:rsid w:val="00BC0168"/>
    <w:rsid w:val="00BC1C82"/>
    <w:rsid w:val="00BC46ED"/>
    <w:rsid w:val="00BC4B31"/>
    <w:rsid w:val="00BC5210"/>
    <w:rsid w:val="00BC573E"/>
    <w:rsid w:val="00BE5700"/>
    <w:rsid w:val="00BE681D"/>
    <w:rsid w:val="00BE701E"/>
    <w:rsid w:val="00BF0DBF"/>
    <w:rsid w:val="00BF267B"/>
    <w:rsid w:val="00C0036D"/>
    <w:rsid w:val="00C05612"/>
    <w:rsid w:val="00C077AC"/>
    <w:rsid w:val="00C41775"/>
    <w:rsid w:val="00C44B68"/>
    <w:rsid w:val="00C51765"/>
    <w:rsid w:val="00C52DCC"/>
    <w:rsid w:val="00C55A8A"/>
    <w:rsid w:val="00C560DA"/>
    <w:rsid w:val="00C570DE"/>
    <w:rsid w:val="00C57CA5"/>
    <w:rsid w:val="00C64F88"/>
    <w:rsid w:val="00C67700"/>
    <w:rsid w:val="00C721CF"/>
    <w:rsid w:val="00C8300D"/>
    <w:rsid w:val="00C8687F"/>
    <w:rsid w:val="00CA7AC4"/>
    <w:rsid w:val="00CB639F"/>
    <w:rsid w:val="00CC2A16"/>
    <w:rsid w:val="00CC4FFC"/>
    <w:rsid w:val="00CC76EA"/>
    <w:rsid w:val="00CF7300"/>
    <w:rsid w:val="00D002D3"/>
    <w:rsid w:val="00D02C13"/>
    <w:rsid w:val="00D35C1F"/>
    <w:rsid w:val="00D36111"/>
    <w:rsid w:val="00D804CA"/>
    <w:rsid w:val="00D878FE"/>
    <w:rsid w:val="00D916F8"/>
    <w:rsid w:val="00DB33BF"/>
    <w:rsid w:val="00DC6A58"/>
    <w:rsid w:val="00DF1B92"/>
    <w:rsid w:val="00DF7A5F"/>
    <w:rsid w:val="00E0160F"/>
    <w:rsid w:val="00E024ED"/>
    <w:rsid w:val="00E03857"/>
    <w:rsid w:val="00E0460D"/>
    <w:rsid w:val="00E20A62"/>
    <w:rsid w:val="00E354E6"/>
    <w:rsid w:val="00E379AE"/>
    <w:rsid w:val="00E6558D"/>
    <w:rsid w:val="00E77291"/>
    <w:rsid w:val="00EC0C54"/>
    <w:rsid w:val="00ED4741"/>
    <w:rsid w:val="00EF5208"/>
    <w:rsid w:val="00F022D4"/>
    <w:rsid w:val="00F11856"/>
    <w:rsid w:val="00F2119C"/>
    <w:rsid w:val="00F26DAA"/>
    <w:rsid w:val="00F33078"/>
    <w:rsid w:val="00F44861"/>
    <w:rsid w:val="00F45F95"/>
    <w:rsid w:val="00F633FD"/>
    <w:rsid w:val="00F704C3"/>
    <w:rsid w:val="00F77DE1"/>
    <w:rsid w:val="00F83488"/>
    <w:rsid w:val="00F8458C"/>
    <w:rsid w:val="00F8692E"/>
    <w:rsid w:val="00F9123A"/>
    <w:rsid w:val="00F9315E"/>
    <w:rsid w:val="00FA2EC5"/>
    <w:rsid w:val="00FC3CA5"/>
    <w:rsid w:val="00FC4930"/>
    <w:rsid w:val="00FC7701"/>
    <w:rsid w:val="00FD1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554D86C0"/>
  <w15:chartTrackingRefBased/>
  <w15:docId w15:val="{C8834A59-50C7-4ABF-A3B2-E058E8FF9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B27CDD"/>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paragraph" w:styleId="a3">
    <w:name w:val="Note Heading"/>
    <w:basedOn w:val="a"/>
    <w:next w:val="a"/>
    <w:rsid w:val="00BB492E"/>
    <w:pPr>
      <w:jc w:val="center"/>
    </w:pPr>
    <w:rPr>
      <w:u w:val="wave"/>
    </w:rPr>
  </w:style>
  <w:style w:type="paragraph" w:styleId="a4">
    <w:name w:val="Closing"/>
    <w:basedOn w:val="a"/>
    <w:rsid w:val="00BB492E"/>
    <w:pPr>
      <w:jc w:val="right"/>
    </w:pPr>
    <w:rPr>
      <w:u w:val="wave"/>
    </w:rPr>
  </w:style>
  <w:style w:type="paragraph" w:styleId="a5">
    <w:name w:val="Balloon Text"/>
    <w:basedOn w:val="a"/>
    <w:semiHidden/>
    <w:rsid w:val="00A47139"/>
    <w:rPr>
      <w:rFonts w:ascii="Arial" w:eastAsia="ＭＳ ゴシック" w:hAnsi="Arial"/>
      <w:sz w:val="18"/>
      <w:szCs w:val="18"/>
    </w:rPr>
  </w:style>
  <w:style w:type="character" w:styleId="a6">
    <w:name w:val="Hyperlink"/>
    <w:rsid w:val="008474F6"/>
    <w:rPr>
      <w:color w:val="0000FF"/>
      <w:u w:val="single"/>
    </w:rPr>
  </w:style>
  <w:style w:type="character" w:styleId="a7">
    <w:name w:val="FollowedHyperlink"/>
    <w:rsid w:val="008474F6"/>
    <w:rPr>
      <w:color w:val="800080"/>
      <w:u w:val="single"/>
    </w:rPr>
  </w:style>
  <w:style w:type="paragraph" w:styleId="a8">
    <w:name w:val="header"/>
    <w:basedOn w:val="a"/>
    <w:link w:val="a9"/>
    <w:rsid w:val="00265DF0"/>
    <w:pPr>
      <w:tabs>
        <w:tab w:val="center" w:pos="4252"/>
        <w:tab w:val="right" w:pos="8504"/>
      </w:tabs>
      <w:snapToGrid w:val="0"/>
    </w:pPr>
  </w:style>
  <w:style w:type="character" w:customStyle="1" w:styleId="a9">
    <w:name w:val="ヘッダー (文字)"/>
    <w:link w:val="a8"/>
    <w:rsid w:val="00265DF0"/>
    <w:rPr>
      <w:kern w:val="2"/>
      <w:sz w:val="21"/>
      <w:szCs w:val="24"/>
    </w:rPr>
  </w:style>
  <w:style w:type="paragraph" w:styleId="aa">
    <w:name w:val="footer"/>
    <w:basedOn w:val="a"/>
    <w:link w:val="ab"/>
    <w:rsid w:val="00265DF0"/>
    <w:pPr>
      <w:tabs>
        <w:tab w:val="center" w:pos="4252"/>
        <w:tab w:val="right" w:pos="8504"/>
      </w:tabs>
      <w:snapToGrid w:val="0"/>
    </w:pPr>
  </w:style>
  <w:style w:type="character" w:customStyle="1" w:styleId="ab">
    <w:name w:val="フッター (文字)"/>
    <w:link w:val="aa"/>
    <w:rsid w:val="00265DF0"/>
    <w:rPr>
      <w:kern w:val="2"/>
      <w:sz w:val="21"/>
      <w:szCs w:val="24"/>
    </w:rPr>
  </w:style>
  <w:style w:type="table" w:styleId="ac">
    <w:name w:val="Table Grid"/>
    <w:basedOn w:val="a1"/>
    <w:rsid w:val="00414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31882">
      <w:bodyDiv w:val="1"/>
      <w:marLeft w:val="0"/>
      <w:marRight w:val="0"/>
      <w:marTop w:val="0"/>
      <w:marBottom w:val="0"/>
      <w:divBdr>
        <w:top w:val="none" w:sz="0" w:space="0" w:color="auto"/>
        <w:left w:val="none" w:sz="0" w:space="0" w:color="auto"/>
        <w:bottom w:val="none" w:sz="0" w:space="0" w:color="auto"/>
        <w:right w:val="none" w:sz="0" w:space="0" w:color="auto"/>
      </w:divBdr>
    </w:div>
    <w:div w:id="819806951">
      <w:bodyDiv w:val="1"/>
      <w:marLeft w:val="0"/>
      <w:marRight w:val="0"/>
      <w:marTop w:val="0"/>
      <w:marBottom w:val="0"/>
      <w:divBdr>
        <w:top w:val="none" w:sz="0" w:space="0" w:color="auto"/>
        <w:left w:val="none" w:sz="0" w:space="0" w:color="auto"/>
        <w:bottom w:val="none" w:sz="0" w:space="0" w:color="auto"/>
        <w:right w:val="none" w:sz="0" w:space="0" w:color="auto"/>
      </w:divBdr>
    </w:div>
    <w:div w:id="1021082483">
      <w:bodyDiv w:val="1"/>
      <w:marLeft w:val="0"/>
      <w:marRight w:val="0"/>
      <w:marTop w:val="0"/>
      <w:marBottom w:val="0"/>
      <w:divBdr>
        <w:top w:val="none" w:sz="0" w:space="0" w:color="auto"/>
        <w:left w:val="none" w:sz="0" w:space="0" w:color="auto"/>
        <w:bottom w:val="none" w:sz="0" w:space="0" w:color="auto"/>
        <w:right w:val="none" w:sz="0" w:space="0" w:color="auto"/>
      </w:divBdr>
    </w:div>
    <w:div w:id="1276404156">
      <w:bodyDiv w:val="1"/>
      <w:marLeft w:val="0"/>
      <w:marRight w:val="0"/>
      <w:marTop w:val="0"/>
      <w:marBottom w:val="0"/>
      <w:divBdr>
        <w:top w:val="none" w:sz="0" w:space="0" w:color="auto"/>
        <w:left w:val="none" w:sz="0" w:space="0" w:color="auto"/>
        <w:bottom w:val="none" w:sz="0" w:space="0" w:color="auto"/>
        <w:right w:val="none" w:sz="0" w:space="0" w:color="auto"/>
      </w:divBdr>
      <w:divsChild>
        <w:div w:id="1573613030">
          <w:marLeft w:val="0"/>
          <w:marRight w:val="0"/>
          <w:marTop w:val="0"/>
          <w:marBottom w:val="0"/>
          <w:divBdr>
            <w:top w:val="none" w:sz="0" w:space="0" w:color="auto"/>
            <w:left w:val="none" w:sz="0" w:space="0" w:color="auto"/>
            <w:bottom w:val="none" w:sz="0" w:space="0" w:color="auto"/>
            <w:right w:val="none" w:sz="0" w:space="0" w:color="auto"/>
          </w:divBdr>
          <w:divsChild>
            <w:div w:id="746996663">
              <w:marLeft w:val="0"/>
              <w:marRight w:val="0"/>
              <w:marTop w:val="0"/>
              <w:marBottom w:val="0"/>
              <w:divBdr>
                <w:top w:val="none" w:sz="0" w:space="0" w:color="auto"/>
                <w:left w:val="none" w:sz="0" w:space="0" w:color="auto"/>
                <w:bottom w:val="none" w:sz="0" w:space="0" w:color="auto"/>
                <w:right w:val="none" w:sz="0" w:space="0" w:color="auto"/>
              </w:divBdr>
            </w:div>
            <w:div w:id="833377541">
              <w:marLeft w:val="0"/>
              <w:marRight w:val="0"/>
              <w:marTop w:val="0"/>
              <w:marBottom w:val="0"/>
              <w:divBdr>
                <w:top w:val="none" w:sz="0" w:space="0" w:color="auto"/>
                <w:left w:val="none" w:sz="0" w:space="0" w:color="auto"/>
                <w:bottom w:val="none" w:sz="0" w:space="0" w:color="auto"/>
                <w:right w:val="none" w:sz="0" w:space="0" w:color="auto"/>
              </w:divBdr>
            </w:div>
            <w:div w:id="136112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087861">
      <w:bodyDiv w:val="1"/>
      <w:marLeft w:val="0"/>
      <w:marRight w:val="0"/>
      <w:marTop w:val="0"/>
      <w:marBottom w:val="0"/>
      <w:divBdr>
        <w:top w:val="none" w:sz="0" w:space="0" w:color="auto"/>
        <w:left w:val="none" w:sz="0" w:space="0" w:color="auto"/>
        <w:bottom w:val="none" w:sz="0" w:space="0" w:color="auto"/>
        <w:right w:val="none" w:sz="0" w:space="0" w:color="auto"/>
      </w:divBdr>
    </w:div>
    <w:div w:id="147255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osaka.lg.jp/kankyoeisei/rejionera/index.html" TargetMode="External"/><Relationship Id="rId5" Type="http://schemas.openxmlformats.org/officeDocument/2006/relationships/webSettings" Target="webSettings.xml"/><Relationship Id="rId10" Type="http://schemas.openxmlformats.org/officeDocument/2006/relationships/hyperlink" Target="https://www.pref.osaka.lg.jp/kankyoeisei/rejionera/index.html" TargetMode="External"/><Relationship Id="rId4" Type="http://schemas.openxmlformats.org/officeDocument/2006/relationships/settings" Target="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file:///\\G2045sv000002\F\&#21942;&#26989;&#25285;&#24403;\&#22806;&#37096;&#12408;&#12398;&#24773;&#22577;&#25552;&#20379;&#12539;&#29031;&#20250;&#12539;&#22238;&#31572;\03%20&#20182;&#37096;&#23616;\02%20&#39640;&#40802;&#20171;&#35703;&#65288;&#12524;&#12472;&#65289;\R060131&#25351;&#23450;&#23621;&#23429;&#12469;&#12540;&#12499;&#12473;&#20107;&#26989;&#32773;&#31561;&#38598;&#22243;&#25351;&#23566;&#36039;&#26009;&#12395;&#20418;&#12427;&#24773;&#22577;&#25552;&#20379;&#12395;&#12388;&#12356;&#12390;\&#39640;&#40802;&#20171;&#35703;&#23460;&#37197;&#24067;&#36039;&#26009;&#12464;&#12521;&#12501;&#12487;&#12540;&#12479;.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ja-JP"/>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r>
              <a:rPr lang="ja-JP" altLang="en-US"/>
              <a:t>レジオネラ症患者報告者数（全国）</a:t>
            </a:r>
          </a:p>
        </c:rich>
      </c:tx>
      <c:layout>
        <c:manualLayout>
          <c:xMode val="edge"/>
          <c:yMode val="edge"/>
          <c:x val="0.22298773690078039"/>
          <c:y val="0"/>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tx1"/>
              </a:solidFill>
              <a:latin typeface="+mn-lt"/>
              <a:ea typeface="+mn-ea"/>
              <a:cs typeface="+mn-cs"/>
            </a:defRPr>
          </a:pPr>
          <a:endParaRPr lang="ja-JP"/>
        </a:p>
      </c:txPr>
    </c:title>
    <c:autoTitleDeleted val="0"/>
    <c:plotArea>
      <c:layout>
        <c:manualLayout>
          <c:layoutTarget val="inner"/>
          <c:xMode val="edge"/>
          <c:yMode val="edge"/>
          <c:x val="6.5782729536141407E-2"/>
          <c:y val="0.20140055409740448"/>
          <c:w val="0.91232672663035586"/>
          <c:h val="0.68261956838728488"/>
        </c:manualLayout>
      </c:layout>
      <c:barChart>
        <c:barDir val="col"/>
        <c:grouping val="clustered"/>
        <c:varyColors val="0"/>
        <c:ser>
          <c:idx val="0"/>
          <c:order val="0"/>
          <c:spPr>
            <a:solidFill>
              <a:schemeClr val="tx1"/>
            </a:soli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dLbl>
              <c:idx val="16"/>
              <c:layout>
                <c:manualLayout>
                  <c:x val="0"/>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11D-44D3-AEC1-B46F19D06B46}"/>
                </c:ext>
              </c:extLst>
            </c:dLbl>
            <c:dLbl>
              <c:idx val="17"/>
              <c:layout>
                <c:manualLayout>
                  <c:x val="0"/>
                  <c:y val="-1.851851851851853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11D-44D3-AEC1-B46F19D06B46}"/>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solidFill>
                    <a:latin typeface="+mn-lt"/>
                    <a:ea typeface="+mn-ea"/>
                    <a:cs typeface="+mn-cs"/>
                  </a:defRPr>
                </a:pPr>
                <a:endParaRPr lang="ja-JP"/>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Sheet1!$A$2:$A$16</c:f>
              <c:strCache>
                <c:ptCount val="15"/>
                <c:pt idx="0">
                  <c:v>H20</c:v>
                </c:pt>
                <c:pt idx="1">
                  <c:v>H21</c:v>
                </c:pt>
                <c:pt idx="2">
                  <c:v>H22</c:v>
                </c:pt>
                <c:pt idx="3">
                  <c:v>H23</c:v>
                </c:pt>
                <c:pt idx="4">
                  <c:v>H24</c:v>
                </c:pt>
                <c:pt idx="5">
                  <c:v>H25</c:v>
                </c:pt>
                <c:pt idx="6">
                  <c:v>H26</c:v>
                </c:pt>
                <c:pt idx="7">
                  <c:v>H27</c:v>
                </c:pt>
                <c:pt idx="8">
                  <c:v>H28</c:v>
                </c:pt>
                <c:pt idx="9">
                  <c:v>H29</c:v>
                </c:pt>
                <c:pt idx="10">
                  <c:v>H30</c:v>
                </c:pt>
                <c:pt idx="11">
                  <c:v>R1</c:v>
                </c:pt>
                <c:pt idx="12">
                  <c:v>R2</c:v>
                </c:pt>
                <c:pt idx="13">
                  <c:v>R3</c:v>
                </c:pt>
                <c:pt idx="14">
                  <c:v>R4</c:v>
                </c:pt>
              </c:strCache>
            </c:strRef>
          </c:cat>
          <c:val>
            <c:numRef>
              <c:f>Sheet1!$B$2:$B$16</c:f>
              <c:numCache>
                <c:formatCode>General</c:formatCode>
                <c:ptCount val="15"/>
                <c:pt idx="0">
                  <c:v>893</c:v>
                </c:pt>
                <c:pt idx="1">
                  <c:v>717</c:v>
                </c:pt>
                <c:pt idx="2">
                  <c:v>751</c:v>
                </c:pt>
                <c:pt idx="3">
                  <c:v>818</c:v>
                </c:pt>
                <c:pt idx="4">
                  <c:v>899</c:v>
                </c:pt>
                <c:pt idx="5">
                  <c:v>1124</c:v>
                </c:pt>
                <c:pt idx="6">
                  <c:v>1248</c:v>
                </c:pt>
                <c:pt idx="7">
                  <c:v>1592</c:v>
                </c:pt>
                <c:pt idx="8">
                  <c:v>1602</c:v>
                </c:pt>
                <c:pt idx="9">
                  <c:v>1733</c:v>
                </c:pt>
                <c:pt idx="10">
                  <c:v>2142</c:v>
                </c:pt>
                <c:pt idx="11">
                  <c:v>2316</c:v>
                </c:pt>
                <c:pt idx="12">
                  <c:v>2059</c:v>
                </c:pt>
                <c:pt idx="13">
                  <c:v>2133</c:v>
                </c:pt>
                <c:pt idx="14">
                  <c:v>2129</c:v>
                </c:pt>
              </c:numCache>
            </c:numRef>
          </c:val>
          <c:extLst>
            <c:ext xmlns:c16="http://schemas.microsoft.com/office/drawing/2014/chart" uri="{C3380CC4-5D6E-409C-BE32-E72D297353CC}">
              <c16:uniqueId val="{00000002-011D-44D3-AEC1-B46F19D06B46}"/>
            </c:ext>
          </c:extLst>
        </c:ser>
        <c:dLbls>
          <c:showLegendKey val="0"/>
          <c:showVal val="0"/>
          <c:showCatName val="0"/>
          <c:showSerName val="0"/>
          <c:showPercent val="0"/>
          <c:showBubbleSize val="0"/>
        </c:dLbls>
        <c:gapWidth val="150"/>
        <c:axId val="83600512"/>
        <c:axId val="83602048"/>
      </c:barChart>
      <c:catAx>
        <c:axId val="83600512"/>
        <c:scaling>
          <c:orientation val="minMax"/>
        </c:scaling>
        <c:delete val="0"/>
        <c:axPos val="b"/>
        <c:numFmt formatCode="General" sourceLinked="0"/>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ja-JP"/>
          </a:p>
        </c:txPr>
        <c:crossAx val="83602048"/>
        <c:crosses val="autoZero"/>
        <c:auto val="1"/>
        <c:lblAlgn val="ctr"/>
        <c:lblOffset val="100"/>
        <c:noMultiLvlLbl val="0"/>
      </c:catAx>
      <c:valAx>
        <c:axId val="83602048"/>
        <c:scaling>
          <c:orientation val="minMax"/>
        </c:scaling>
        <c:delete val="0"/>
        <c:axPos val="l"/>
        <c:numFmt formatCode="General" sourceLinked="1"/>
        <c:majorTickMark val="out"/>
        <c:minorTickMark val="none"/>
        <c:tickLblPos val="nextTo"/>
        <c:spPr>
          <a:noFill/>
          <a:ln w="9525" cap="flat" cmpd="sng" algn="ctr">
            <a:solidFill>
              <a:schemeClr val="tx1">
                <a:tint val="75000"/>
                <a:shade val="95000"/>
                <a:satMod val="105000"/>
              </a:schemeClr>
            </a:solidFill>
            <a:prstDash val="solid"/>
            <a:round/>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ja-JP"/>
          </a:p>
        </c:txPr>
        <c:crossAx val="83600512"/>
        <c:crosses val="autoZero"/>
        <c:crossBetween val="between"/>
      </c:valAx>
      <c:spPr>
        <a:solidFill>
          <a:schemeClr val="bg1"/>
        </a:solidFill>
        <a:ln>
          <a:noFill/>
        </a:ln>
        <a:effectLst/>
      </c:spPr>
    </c:plotArea>
    <c:plotVisOnly val="1"/>
    <c:dispBlanksAs val="gap"/>
    <c:showDLblsOverMax val="0"/>
  </c:chart>
  <c:spPr>
    <a:solidFill>
      <a:schemeClr val="bg1"/>
    </a:solidFill>
    <a:ln w="9525" cap="flat" cmpd="sng" algn="ctr">
      <a:noFill/>
      <a:prstDash val="solid"/>
      <a:round/>
    </a:ln>
    <a:effectLst/>
  </c:spPr>
  <c:txPr>
    <a:bodyPr/>
    <a:lstStyle/>
    <a:p>
      <a:pPr>
        <a:defRPr/>
      </a:pPr>
      <a:endParaRPr lang="ja-JP"/>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126">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3">
      <cs:styleClr val="auto"/>
    </cs:fillRef>
    <cs:effectRef idx="3">
      <a:schemeClr val="dk1"/>
    </cs:effectRef>
    <cs:fontRef idx="minor">
      <a:schemeClr val="tx1"/>
    </cs:fontRef>
  </cs:dataPoint>
  <cs:dataPoint3D>
    <cs:lnRef idx="0"/>
    <cs:fillRef idx="3">
      <cs:styleClr val="auto"/>
    </cs:fillRef>
    <cs:effectRef idx="3">
      <a:schemeClr val="dk1"/>
    </cs:effectRef>
    <cs:fontRef idx="minor">
      <a:schemeClr val="tx1"/>
    </cs:fontRef>
  </cs:dataPoint3D>
  <cs:dataPointLine>
    <cs:lnRef idx="1">
      <cs:styleClr val="auto"/>
    </cs:lnRef>
    <cs:lineWidthScale>7</cs:lineWidthScale>
    <cs:fillRef idx="0"/>
    <cs:effectRef idx="0"/>
    <cs:fontRef idx="minor">
      <a:schemeClr val="tx1"/>
    </cs:fontRef>
    <cs:spPr>
      <a:ln cap="rnd">
        <a:round/>
      </a:ln>
    </cs:spPr>
  </cs:dataPointLine>
  <cs:dataPointMarker>
    <cs:lnRef idx="1">
      <cs:styleClr val="auto"/>
    </cs:lnRef>
    <cs:fillRef idx="3">
      <cs:styleClr val="auto"/>
    </cs:fillRef>
    <cs:effectRef idx="3">
      <a:schemeClr val="dk1"/>
    </cs:effectRef>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0"/>
    <cs:fillRef idx="3">
      <a:schemeClr val="dk1">
        <a:tint val="95000"/>
      </a:schemeClr>
    </cs:fillRef>
    <cs:effectRef idx="3">
      <a:schemeClr val="dk1"/>
    </cs:effectRef>
    <cs:fontRef idx="minor">
      <a:schemeClr val="tx1"/>
    </cs:fontRef>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0"/>
    <cs:fillRef idx="3">
      <a:schemeClr val="dk1">
        <a:tint val="5000"/>
      </a:schemeClr>
    </cs:fillRef>
    <cs:effectRef idx="3">
      <a:schemeClr val="dk1"/>
    </cs:effectRef>
    <cs:fontRef idx="minor">
      <a:schemeClr val="tx1"/>
    </cs:fontRef>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15ED5-0679-4D99-8E6A-A2A7E8BCC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518</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環衛第１８９７号</vt:lpstr>
      <vt:lpstr>環衛第１８９７号</vt:lpstr>
    </vt:vector>
  </TitlesOfParts>
  <Company>大阪府</Company>
  <LinksUpToDate>false</LinksUpToDate>
  <CharactersWithSpaces>595</CharactersWithSpaces>
  <SharedDoc>false</SharedDoc>
  <HLinks>
    <vt:vector size="6" baseType="variant">
      <vt:variant>
        <vt:i4>5636166</vt:i4>
      </vt:variant>
      <vt:variant>
        <vt:i4>0</vt:i4>
      </vt:variant>
      <vt:variant>
        <vt:i4>0</vt:i4>
      </vt:variant>
      <vt:variant>
        <vt:i4>5</vt:i4>
      </vt:variant>
      <vt:variant>
        <vt:lpwstr>http://www.pref.osaka.jp/kankyoeisei/rejionera/index.html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環衛第１８９７号</dc:title>
  <dc:subject/>
  <dc:creator>大阪府職員端末機１７年度１２月調達</dc:creator>
  <cp:keywords/>
  <cp:lastModifiedBy>長澤　由香莉</cp:lastModifiedBy>
  <cp:revision>9</cp:revision>
  <cp:lastPrinted>2023-02-21T07:52:00Z</cp:lastPrinted>
  <dcterms:created xsi:type="dcterms:W3CDTF">2023-02-21T07:40:00Z</dcterms:created>
  <dcterms:modified xsi:type="dcterms:W3CDTF">2024-02-07T07:10:00Z</dcterms:modified>
</cp:coreProperties>
</file>