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6765" w14:textId="63A6F8F6" w:rsidR="00D104F0" w:rsidRPr="009D1D2B" w:rsidRDefault="00270647" w:rsidP="00CD52E4">
      <w:pPr>
        <w:pStyle w:val="ab"/>
        <w:spacing w:before="0"/>
        <w:rPr>
          <w:rFonts w:ascii="Meiryo UI" w:eastAsia="Meiryo UI" w:hAnsi="Meiryo UI" w:cs="Meiryo UI"/>
        </w:rPr>
      </w:pPr>
      <w:r>
        <w:rPr>
          <w:rFonts w:ascii="Meiryo UI" w:eastAsia="Meiryo UI" w:hAnsi="Meiryo UI" w:cs="Meiryo UI" w:hint="eastAsia"/>
        </w:rPr>
        <w:t>連結会計</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11F7DADD" w:rsidR="006615EC"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6C93FA78" w14:textId="03FCB18D" w:rsidR="00C6472D" w:rsidRDefault="00C6472D" w:rsidP="00CD52E4">
      <w:pPr>
        <w:ind w:left="1601" w:firstLineChars="36" w:firstLine="79"/>
        <w:rPr>
          <w:rFonts w:ascii="Meiryo UI" w:hAnsi="Meiryo UI" w:cs="Meiryo UI"/>
          <w:sz w:val="22"/>
        </w:rPr>
      </w:pPr>
    </w:p>
    <w:p w14:paraId="10342DB1" w14:textId="3CC98D02" w:rsidR="00C6472D" w:rsidRPr="009D1D2B" w:rsidRDefault="00C6472D" w:rsidP="00C6472D">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1AB794C5" w14:textId="77777777" w:rsidR="00DB68B4" w:rsidRPr="009D1D2B" w:rsidRDefault="00DB68B4"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3D4123"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3D4123">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09B312C6" w14:textId="77777777" w:rsidR="00C6472D" w:rsidRPr="009D1D2B" w:rsidRDefault="00C6472D" w:rsidP="00C6472D">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47E917C" w14:textId="77777777" w:rsidR="00A649FB" w:rsidRPr="00C6472D" w:rsidRDefault="00A649FB" w:rsidP="00A649FB"/>
    <w:p w14:paraId="069FFE11" w14:textId="77777777" w:rsidR="00697000" w:rsidRPr="009D1D2B" w:rsidRDefault="00697000" w:rsidP="00CD52E4">
      <w:pPr>
        <w:ind w:firstLineChars="250" w:firstLine="550"/>
        <w:rPr>
          <w:rFonts w:ascii="Meiryo UI" w:hAnsi="Meiryo UI" w:cs="Meiryo UI"/>
          <w:sz w:val="22"/>
        </w:rPr>
      </w:pPr>
    </w:p>
    <w:p w14:paraId="42E2989C" w14:textId="77777777" w:rsidR="006615EC" w:rsidRPr="00460451" w:rsidRDefault="006615EC" w:rsidP="00CD52E4">
      <w:pPr>
        <w:pStyle w:val="2"/>
        <w:ind w:right="210"/>
        <w:rPr>
          <w:rFonts w:ascii="Meiryo UI" w:eastAsia="Meiryo UI" w:hAnsi="Meiryo UI" w:cs="Meiryo UI"/>
        </w:rPr>
      </w:pPr>
      <w:r w:rsidRPr="00460451">
        <w:rPr>
          <w:rFonts w:ascii="Meiryo UI" w:eastAsia="Meiryo UI" w:hAnsi="Meiryo UI" w:cs="Meiryo UI" w:hint="eastAsia"/>
        </w:rPr>
        <w:t>棚卸資産の評価基準及び評価方法</w:t>
      </w:r>
    </w:p>
    <w:p w14:paraId="736F5C5A" w14:textId="77777777" w:rsidR="00460451" w:rsidRPr="009D1D2B" w:rsidRDefault="00460451" w:rsidP="00460451">
      <w:pPr>
        <w:ind w:left="180" w:firstLineChars="300" w:firstLine="660"/>
        <w:rPr>
          <w:rFonts w:ascii="Meiryo UI" w:hAnsi="Meiryo UI" w:cs="Meiryo UI"/>
          <w:sz w:val="22"/>
        </w:rPr>
      </w:pPr>
      <w:r w:rsidRPr="00CD4474">
        <w:rPr>
          <w:rFonts w:ascii="Meiryo UI" w:hAnsi="Meiryo UI" w:cs="Meiryo UI" w:hint="eastAsia"/>
          <w:sz w:val="22"/>
        </w:rPr>
        <w:t>移動平均法による原価法</w:t>
      </w:r>
    </w:p>
    <w:p w14:paraId="0C8B6E56" w14:textId="77777777" w:rsidR="007D078A" w:rsidRPr="00460451" w:rsidRDefault="007D078A" w:rsidP="005A71C5">
      <w:pPr>
        <w:ind w:left="180" w:firstLineChars="300" w:firstLine="660"/>
        <w:rPr>
          <w:rFonts w:ascii="Meiryo UI" w:hAnsi="Meiryo UI" w:cs="Meiryo UI"/>
          <w:sz w:val="22"/>
        </w:rPr>
      </w:pPr>
    </w:p>
    <w:p w14:paraId="5C149329" w14:textId="77777777" w:rsidR="00DB68B4" w:rsidRPr="009D1D2B" w:rsidRDefault="00DB68B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lastRenderedPageBreak/>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CD52E4">
      <w:pPr>
        <w:ind w:firstLineChars="200" w:firstLine="440"/>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39103C86"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市場価格のない投資及び出資金のうち、連結対象団体（会計）に対するものについて、実質価額が著しく低下した場合における実質価額と取得価額との差額を計上します</w:t>
      </w:r>
      <w:r w:rsidR="005A6A33">
        <w:rPr>
          <w:rFonts w:ascii="Meiryo UI" w:hAnsi="Meiryo UI" w:cs="Meiryo UI" w:hint="eastAsia"/>
          <w:sz w:val="22"/>
        </w:rPr>
        <w:t>が、令和５年度は該当ありません。</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0DC0AACC"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w:t>
      </w:r>
      <w:r w:rsidR="005A6A33">
        <w:rPr>
          <w:rFonts w:ascii="Meiryo UI" w:hAnsi="Meiryo UI" w:cs="Meiryo UI" w:hint="eastAsia"/>
          <w:sz w:val="22"/>
        </w:rPr>
        <w:t>ますが、令和５年度は該当ありません。</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281F287C" w:rsidR="00DB68B4" w:rsidRDefault="00DB68B4" w:rsidP="00CD52E4">
      <w:pPr>
        <w:ind w:firstLineChars="200" w:firstLine="440"/>
        <w:rPr>
          <w:rFonts w:ascii="Meiryo UI" w:hAnsi="Meiryo UI" w:cs="Meiryo UI"/>
          <w:sz w:val="22"/>
        </w:rPr>
      </w:pPr>
    </w:p>
    <w:p w14:paraId="79147253" w14:textId="77777777" w:rsidR="003D4123" w:rsidRPr="009D1D2B" w:rsidRDefault="003D4123" w:rsidP="003D4123">
      <w:pPr>
        <w:ind w:firstLineChars="300" w:firstLine="660"/>
        <w:rPr>
          <w:rFonts w:ascii="Meiryo UI" w:hAnsi="Meiryo UI" w:cs="Meiryo UI"/>
          <w:sz w:val="22"/>
        </w:rPr>
      </w:pPr>
      <w:bookmarkStart w:id="0" w:name="_Hlk130814011"/>
      <w:r w:rsidRPr="0011326B">
        <w:rPr>
          <w:rFonts w:ascii="Meiryo UI" w:hAnsi="Meiryo UI" w:cs="Meiryo UI" w:hint="eastAsia"/>
          <w:sz w:val="22"/>
          <w:szCs w:val="22"/>
        </w:rPr>
        <w:t>連結対象団体(会計)においては、上記の限りではありません。</w:t>
      </w:r>
      <w:bookmarkEnd w:id="0"/>
    </w:p>
    <w:p w14:paraId="4E60F7EF" w14:textId="77777777" w:rsidR="003D4123" w:rsidRPr="003D4123" w:rsidRDefault="003D4123" w:rsidP="00CD52E4">
      <w:pPr>
        <w:ind w:firstLineChars="200" w:firstLine="440"/>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lastRenderedPageBreak/>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77777777" w:rsidR="006615EC" w:rsidRPr="009D1D2B" w:rsidRDefault="006615EC"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63244A6A" w14:textId="77777777" w:rsidR="0000309E" w:rsidRPr="009D1D2B" w:rsidRDefault="0000309E" w:rsidP="00A649FB">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7BA90038" w14:textId="77777777" w:rsidR="00711799" w:rsidRPr="009D1D2B" w:rsidRDefault="00711799" w:rsidP="00711799">
      <w:pPr>
        <w:rPr>
          <w:rFonts w:ascii="Meiryo UI" w:hAnsi="Meiryo UI" w:cs="Meiryo UI"/>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33B01147" w14:textId="6F4708C0" w:rsidR="00711799" w:rsidRDefault="0000309E" w:rsidP="005A6A33">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r w:rsidR="005A6A33">
        <w:rPr>
          <w:rFonts w:ascii="Meiryo UI" w:hAnsi="Meiryo UI" w:cs="Meiryo UI" w:hint="eastAsia"/>
          <w:sz w:val="22"/>
        </w:rPr>
        <w:t>（</w:t>
      </w:r>
      <w:r w:rsidRPr="009D1D2B">
        <w:rPr>
          <w:rFonts w:ascii="Meiryo UI" w:hAnsi="Meiryo UI" w:cs="Meiryo UI" w:hint="eastAsia"/>
          <w:sz w:val="22"/>
        </w:rPr>
        <w:t>ソフトウェアについても物品の取扱いに準じています。</w:t>
      </w:r>
      <w:r w:rsidR="005A6A33">
        <w:rPr>
          <w:rFonts w:ascii="Meiryo UI" w:hAnsi="Meiryo UI" w:cs="Meiryo UI" w:hint="eastAsia"/>
          <w:sz w:val="22"/>
        </w:rPr>
        <w:t>）</w:t>
      </w:r>
    </w:p>
    <w:p w14:paraId="622D5137" w14:textId="77777777" w:rsidR="005A6A33" w:rsidRDefault="005A6A33" w:rsidP="005A6A33">
      <w:pPr>
        <w:pStyle w:val="3"/>
        <w:numPr>
          <w:ilvl w:val="0"/>
          <w:numId w:val="11"/>
        </w:numPr>
        <w:ind w:right="210"/>
        <w:rPr>
          <w:rFonts w:ascii="Meiryo UI" w:eastAsia="Meiryo UI" w:hAnsi="Meiryo UI" w:cs="ＭＳ 明朝"/>
          <w:color w:val="000000" w:themeColor="text1"/>
          <w:szCs w:val="22"/>
        </w:rPr>
      </w:pPr>
      <w:r w:rsidRPr="00534EA5">
        <w:rPr>
          <w:rFonts w:ascii="Meiryo UI" w:eastAsia="Meiryo UI" w:hAnsi="Meiryo UI" w:cs="ＭＳ 明朝" w:hint="eastAsia"/>
          <w:color w:val="000000" w:themeColor="text1"/>
          <w:szCs w:val="22"/>
        </w:rPr>
        <w:t>資本的支出と修繕費の区分基準</w:t>
      </w:r>
    </w:p>
    <w:p w14:paraId="6FE54DE0" w14:textId="6AB0FFCC" w:rsidR="005A6A33" w:rsidRPr="005A6A33" w:rsidRDefault="005A6A33" w:rsidP="005A6A33">
      <w:pPr>
        <w:ind w:left="993" w:firstLine="141"/>
        <w:rPr>
          <w:rFonts w:ascii="Meiryo UI" w:hAnsi="Meiryo UI" w:cs="Meiryo UI"/>
          <w:sz w:val="22"/>
        </w:rPr>
      </w:pPr>
      <w:r>
        <w:rPr>
          <w:rFonts w:ascii="Meiryo UI" w:hAnsi="Meiryo UI" w:cs="Meiryo UI" w:hint="eastAsia"/>
          <w:sz w:val="22"/>
        </w:rPr>
        <w:t>資本的支出と修繕費の区分が不明瞭である場合の判断基準については、金額が60万円未満であるとき、または固定資産の取得価額等のおおむね10％未満相当額以下であるときに修繕費として処理しています。</w:t>
      </w:r>
    </w:p>
    <w:p w14:paraId="04939B47" w14:textId="6C03F2A5"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EE7244">
      <w:pPr>
        <w:ind w:leftChars="337" w:left="708"/>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lastRenderedPageBreak/>
        <w:t>重大な災害等の発生</w:t>
      </w:r>
    </w:p>
    <w:p w14:paraId="53E48220" w14:textId="235226A1" w:rsidR="00DB22CB" w:rsidRDefault="006714DB" w:rsidP="005A6A33">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2B83661E" w14:textId="77777777" w:rsidR="005A6A33" w:rsidRPr="009D1D2B" w:rsidRDefault="005A6A33" w:rsidP="005A6A33">
      <w:pPr>
        <w:ind w:leftChars="250" w:left="525" w:firstLineChars="50" w:firstLine="110"/>
        <w:rPr>
          <w:rFonts w:ascii="Meiryo UI" w:hAnsi="Meiryo UI" w:cs="Meiryo UI"/>
          <w:sz w:val="22"/>
        </w:rPr>
      </w:pPr>
    </w:p>
    <w:p w14:paraId="469548A6" w14:textId="369EBCF3" w:rsidR="00711799" w:rsidRPr="00CA69EC" w:rsidRDefault="00DB68B4" w:rsidP="00CA69EC">
      <w:pPr>
        <w:pStyle w:val="1"/>
        <w:rPr>
          <w:rFonts w:ascii="Meiryo UI" w:eastAsia="Meiryo UI" w:hAnsi="Meiryo UI" w:cs="Meiryo UI"/>
        </w:rPr>
      </w:pPr>
      <w:r w:rsidRPr="00CD52AC">
        <w:rPr>
          <w:rFonts w:ascii="Meiryo UI" w:eastAsia="Meiryo UI" w:hAnsi="Meiryo UI" w:cs="Meiryo UI" w:hint="eastAsia"/>
        </w:rPr>
        <w:t>偶発債務</w:t>
      </w:r>
    </w:p>
    <w:p w14:paraId="3BAA51C7" w14:textId="77777777" w:rsidR="00B32CF3" w:rsidRPr="009D1D2B" w:rsidRDefault="00B32CF3" w:rsidP="00CD52E4">
      <w:pPr>
        <w:rPr>
          <w:rFonts w:ascii="Meiryo UI" w:hAnsi="Meiryo UI" w:cs="Meiryo UI"/>
          <w:sz w:val="22"/>
        </w:rPr>
      </w:pPr>
    </w:p>
    <w:p w14:paraId="10101B02" w14:textId="77777777" w:rsidR="00B32CF3" w:rsidRPr="00EE7244" w:rsidRDefault="00B32CF3" w:rsidP="00EE7244">
      <w:pPr>
        <w:pStyle w:val="2"/>
        <w:numPr>
          <w:ilvl w:val="0"/>
          <w:numId w:val="21"/>
        </w:numPr>
        <w:ind w:leftChars="0" w:left="709" w:right="210" w:hanging="567"/>
        <w:rPr>
          <w:rFonts w:ascii="Meiryo UI" w:eastAsia="Meiryo UI" w:hAnsi="Meiryo UI" w:cs="Meiryo UI"/>
        </w:rPr>
      </w:pPr>
      <w:r w:rsidRPr="00EE7244">
        <w:rPr>
          <w:rFonts w:ascii="Meiryo UI" w:eastAsia="Meiryo UI" w:hAnsi="Meiryo UI" w:cs="Meiryo UI" w:hint="eastAsia"/>
        </w:rPr>
        <w:t>係争中の訴訟等</w:t>
      </w:r>
    </w:p>
    <w:p w14:paraId="54E8DBCA" w14:textId="36AFC86E" w:rsidR="00C001BD" w:rsidRPr="00895F5D" w:rsidRDefault="00605830" w:rsidP="00EE7244">
      <w:pPr>
        <w:ind w:left="426" w:firstLineChars="124" w:firstLine="273"/>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53C7C90E" w14:textId="77777777" w:rsidR="00CA69EC" w:rsidRPr="009D1D2B" w:rsidRDefault="00CA69EC"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A8B9E45" w14:textId="7E8C3659" w:rsidR="009370F3" w:rsidRDefault="00B32CF3" w:rsidP="005A6A33">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069EBB31" w14:textId="77777777" w:rsidR="005A6A33" w:rsidRPr="005A6A33" w:rsidRDefault="005A6A33" w:rsidP="005A6A33"/>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5A6A33" w:rsidRPr="00C55C33" w14:paraId="72EE8DCF" w14:textId="77777777" w:rsidTr="00C77028">
        <w:trPr>
          <w:jc w:val="right"/>
        </w:trPr>
        <w:tc>
          <w:tcPr>
            <w:tcW w:w="1446" w:type="dxa"/>
            <w:vAlign w:val="center"/>
          </w:tcPr>
          <w:p w14:paraId="45F8F663" w14:textId="77777777" w:rsidR="005A6A33" w:rsidRPr="00C55C33" w:rsidRDefault="005A6A33" w:rsidP="00C77028">
            <w:pPr>
              <w:jc w:val="center"/>
              <w:rPr>
                <w:rFonts w:ascii="Meiryo UI" w:hAnsi="Meiryo UI" w:cs="Meiryo UI"/>
              </w:rPr>
            </w:pPr>
            <w:r w:rsidRPr="00C55C33">
              <w:rPr>
                <w:rFonts w:ascii="Meiryo UI" w:hAnsi="Meiryo UI" w:cs="Meiryo UI" w:hint="eastAsia"/>
              </w:rPr>
              <w:t>範囲</w:t>
            </w:r>
          </w:p>
        </w:tc>
        <w:tc>
          <w:tcPr>
            <w:tcW w:w="3396" w:type="dxa"/>
            <w:vAlign w:val="center"/>
          </w:tcPr>
          <w:p w14:paraId="7B110542" w14:textId="77777777" w:rsidR="005A6A33" w:rsidRPr="00C55C33" w:rsidRDefault="005A6A33" w:rsidP="00C77028">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5703B840" w14:textId="77777777" w:rsidR="005A6A33" w:rsidRPr="00C55C33" w:rsidRDefault="005A6A33" w:rsidP="00C77028">
            <w:pPr>
              <w:jc w:val="center"/>
              <w:rPr>
                <w:rFonts w:ascii="Meiryo UI" w:hAnsi="Meiryo UI" w:cs="Meiryo UI"/>
              </w:rPr>
            </w:pPr>
            <w:r w:rsidRPr="00C55C33">
              <w:rPr>
                <w:rFonts w:ascii="Meiryo UI" w:hAnsi="Meiryo UI" w:cs="Meiryo UI" w:hint="eastAsia"/>
              </w:rPr>
              <w:t>区分</w:t>
            </w:r>
          </w:p>
        </w:tc>
        <w:tc>
          <w:tcPr>
            <w:tcW w:w="1236" w:type="dxa"/>
            <w:vAlign w:val="center"/>
          </w:tcPr>
          <w:p w14:paraId="44C05215" w14:textId="77777777" w:rsidR="005A6A33" w:rsidRPr="00C55C33" w:rsidRDefault="005A6A33" w:rsidP="00C77028">
            <w:pPr>
              <w:jc w:val="center"/>
              <w:rPr>
                <w:rFonts w:ascii="Meiryo UI" w:hAnsi="Meiryo UI" w:cs="Meiryo UI"/>
              </w:rPr>
            </w:pPr>
            <w:r w:rsidRPr="00C55C33">
              <w:rPr>
                <w:rFonts w:ascii="Meiryo UI" w:hAnsi="Meiryo UI" w:cs="Meiryo UI" w:hint="eastAsia"/>
              </w:rPr>
              <w:t>連結方法</w:t>
            </w:r>
          </w:p>
        </w:tc>
        <w:tc>
          <w:tcPr>
            <w:tcW w:w="1424" w:type="dxa"/>
            <w:gridSpan w:val="2"/>
            <w:vAlign w:val="center"/>
          </w:tcPr>
          <w:p w14:paraId="2119B983" w14:textId="77777777" w:rsidR="005A6A33" w:rsidRPr="00C55C33" w:rsidRDefault="005A6A33" w:rsidP="00C77028">
            <w:pPr>
              <w:jc w:val="center"/>
              <w:rPr>
                <w:rFonts w:ascii="Meiryo UI" w:hAnsi="Meiryo UI" w:cs="Meiryo UI"/>
              </w:rPr>
            </w:pPr>
            <w:r w:rsidRPr="00C55C33">
              <w:rPr>
                <w:rFonts w:ascii="Meiryo UI" w:hAnsi="Meiryo UI" w:cs="Meiryo UI" w:hint="eastAsia"/>
              </w:rPr>
              <w:t>連結割合</w:t>
            </w:r>
          </w:p>
        </w:tc>
      </w:tr>
      <w:tr w:rsidR="005A6A33" w:rsidRPr="00C55C33" w14:paraId="4EAC85F4" w14:textId="77777777" w:rsidTr="00C77028">
        <w:trPr>
          <w:jc w:val="right"/>
        </w:trPr>
        <w:tc>
          <w:tcPr>
            <w:tcW w:w="1446" w:type="dxa"/>
            <w:vAlign w:val="center"/>
          </w:tcPr>
          <w:p w14:paraId="44C33962" w14:textId="77777777" w:rsidR="005A6A33" w:rsidRPr="005A6A33" w:rsidRDefault="005A6A33" w:rsidP="00C77028">
            <w:pPr>
              <w:jc w:val="center"/>
              <w:rPr>
                <w:rFonts w:ascii="Meiryo UI" w:hAnsi="Meiryo UI" w:cs="Meiryo UI"/>
              </w:rPr>
            </w:pPr>
            <w:r w:rsidRPr="005A6A33">
              <w:rPr>
                <w:rFonts w:ascii="Meiryo UI" w:hAnsi="Meiryo UI" w:cs="Meiryo UI" w:hint="eastAsia"/>
              </w:rPr>
              <w:t>一般会計等</w:t>
            </w:r>
          </w:p>
        </w:tc>
        <w:tc>
          <w:tcPr>
            <w:tcW w:w="3396" w:type="dxa"/>
            <w:vAlign w:val="center"/>
          </w:tcPr>
          <w:p w14:paraId="107D2FC2" w14:textId="77777777" w:rsidR="005A6A33" w:rsidRPr="00C55C33" w:rsidRDefault="005A6A33" w:rsidP="00C77028">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D9DE012" w14:textId="77777777" w:rsidR="005A6A33" w:rsidRPr="00C55C33" w:rsidRDefault="005A6A33" w:rsidP="00C77028">
            <w:pPr>
              <w:jc w:val="center"/>
              <w:rPr>
                <w:rFonts w:ascii="Meiryo UI" w:hAnsi="Meiryo UI" w:cs="Meiryo UI"/>
              </w:rPr>
            </w:pPr>
            <w:r w:rsidRPr="009D1D2B">
              <w:rPr>
                <w:rFonts w:ascii="Meiryo UI" w:hAnsi="Meiryo UI" w:cs="Meiryo UI" w:hint="eastAsia"/>
              </w:rPr>
              <w:t>―</w:t>
            </w:r>
          </w:p>
        </w:tc>
        <w:tc>
          <w:tcPr>
            <w:tcW w:w="1236" w:type="dxa"/>
            <w:vAlign w:val="center"/>
          </w:tcPr>
          <w:p w14:paraId="1CA9EE07" w14:textId="77777777" w:rsidR="005A6A33" w:rsidRPr="00C55C33" w:rsidRDefault="005A6A33" w:rsidP="00C77028">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3E1D5411" w14:textId="77777777" w:rsidR="005A6A33" w:rsidRPr="00C55C33" w:rsidRDefault="005A6A33" w:rsidP="00C77028">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062EDBA2" w14:textId="77777777" w:rsidR="005A6A33" w:rsidRPr="00C55C33" w:rsidRDefault="005A6A33" w:rsidP="00C77028">
            <w:pPr>
              <w:rPr>
                <w:rFonts w:ascii="Meiryo UI" w:hAnsi="Meiryo UI" w:cs="Meiryo UI"/>
              </w:rPr>
            </w:pPr>
            <w:r w:rsidRPr="009D1D2B">
              <w:rPr>
                <w:rFonts w:ascii="Meiryo UI" w:hAnsi="Meiryo UI" w:cs="Meiryo UI" w:hint="eastAsia"/>
              </w:rPr>
              <w:t>%</w:t>
            </w:r>
          </w:p>
        </w:tc>
      </w:tr>
      <w:tr w:rsidR="005A6A33" w:rsidRPr="00C55C33" w14:paraId="78B6F7C1" w14:textId="77777777" w:rsidTr="005A6A33">
        <w:trPr>
          <w:jc w:val="right"/>
        </w:trPr>
        <w:tc>
          <w:tcPr>
            <w:tcW w:w="1446" w:type="dxa"/>
            <w:tcBorders>
              <w:bottom w:val="single" w:sz="4" w:space="0" w:color="auto"/>
            </w:tcBorders>
            <w:vAlign w:val="center"/>
          </w:tcPr>
          <w:p w14:paraId="4B9BD302" w14:textId="77777777" w:rsidR="005A6A33" w:rsidRPr="005A6A33" w:rsidRDefault="005A6A33" w:rsidP="00C77028">
            <w:pPr>
              <w:jc w:val="center"/>
              <w:rPr>
                <w:rFonts w:ascii="Meiryo UI" w:hAnsi="Meiryo UI" w:cs="Meiryo UI"/>
              </w:rPr>
            </w:pPr>
            <w:r w:rsidRPr="005A6A33">
              <w:rPr>
                <w:rFonts w:ascii="Meiryo UI" w:hAnsi="Meiryo UI" w:cs="Meiryo UI" w:hint="eastAsia"/>
              </w:rPr>
              <w:t>一般会計等</w:t>
            </w:r>
          </w:p>
        </w:tc>
        <w:tc>
          <w:tcPr>
            <w:tcW w:w="3396" w:type="dxa"/>
            <w:tcBorders>
              <w:bottom w:val="single" w:sz="4" w:space="0" w:color="auto"/>
            </w:tcBorders>
            <w:vAlign w:val="center"/>
          </w:tcPr>
          <w:p w14:paraId="33FAC6C0" w14:textId="77777777" w:rsidR="005A6A33" w:rsidRPr="00C55C33" w:rsidRDefault="005A6A33" w:rsidP="00C77028">
            <w:pPr>
              <w:jc w:val="both"/>
              <w:rPr>
                <w:rFonts w:ascii="Meiryo UI" w:hAnsi="Meiryo UI" w:cs="Meiryo UI"/>
                <w:lang w:eastAsia="zh-CN"/>
              </w:rPr>
            </w:pPr>
            <w:r w:rsidRPr="00C70FB3">
              <w:rPr>
                <w:rFonts w:ascii="Meiryo UI" w:hAnsi="Meiryo UI" w:cs="Meiryo UI"/>
                <w:lang w:eastAsia="zh-CN"/>
              </w:rPr>
              <w:t>都市開発資金特別会計</w:t>
            </w:r>
          </w:p>
        </w:tc>
        <w:tc>
          <w:tcPr>
            <w:tcW w:w="1656" w:type="dxa"/>
            <w:tcBorders>
              <w:bottom w:val="single" w:sz="4" w:space="0" w:color="auto"/>
            </w:tcBorders>
            <w:vAlign w:val="center"/>
          </w:tcPr>
          <w:p w14:paraId="36A7711E" w14:textId="77777777" w:rsidR="005A6A33" w:rsidRPr="00C55C33" w:rsidRDefault="005A6A33" w:rsidP="00C77028">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tcBorders>
              <w:bottom w:val="single" w:sz="4" w:space="0" w:color="auto"/>
            </w:tcBorders>
            <w:vAlign w:val="center"/>
          </w:tcPr>
          <w:p w14:paraId="50AB5CAC" w14:textId="77777777" w:rsidR="005A6A33" w:rsidRPr="00C55C33" w:rsidRDefault="005A6A33" w:rsidP="00C77028">
            <w:pPr>
              <w:jc w:val="center"/>
              <w:rPr>
                <w:rFonts w:ascii="Meiryo UI" w:hAnsi="Meiryo UI" w:cs="Meiryo UI"/>
              </w:rPr>
            </w:pPr>
            <w:r w:rsidRPr="009D1D2B">
              <w:rPr>
                <w:rFonts w:ascii="Meiryo UI" w:hAnsi="Meiryo UI" w:cs="Meiryo UI" w:hint="eastAsia"/>
              </w:rPr>
              <w:t>全部</w:t>
            </w:r>
          </w:p>
        </w:tc>
        <w:tc>
          <w:tcPr>
            <w:tcW w:w="812" w:type="dxa"/>
            <w:tcBorders>
              <w:bottom w:val="single" w:sz="4" w:space="0" w:color="auto"/>
              <w:right w:val="nil"/>
            </w:tcBorders>
            <w:vAlign w:val="center"/>
          </w:tcPr>
          <w:p w14:paraId="590F04FB" w14:textId="77777777" w:rsidR="005A6A33" w:rsidRPr="00C55C33" w:rsidRDefault="005A6A33" w:rsidP="00C77028">
            <w:pPr>
              <w:jc w:val="right"/>
              <w:rPr>
                <w:rFonts w:ascii="Meiryo UI" w:hAnsi="Meiryo UI" w:cs="Meiryo UI"/>
              </w:rPr>
            </w:pPr>
            <w:r w:rsidRPr="009D1D2B">
              <w:rPr>
                <w:rFonts w:ascii="Meiryo UI" w:hAnsi="Meiryo UI" w:cs="Meiryo UI" w:hint="eastAsia"/>
              </w:rPr>
              <w:t>100</w:t>
            </w:r>
          </w:p>
        </w:tc>
        <w:tc>
          <w:tcPr>
            <w:tcW w:w="612" w:type="dxa"/>
            <w:tcBorders>
              <w:left w:val="nil"/>
              <w:bottom w:val="single" w:sz="4" w:space="0" w:color="auto"/>
            </w:tcBorders>
            <w:vAlign w:val="center"/>
          </w:tcPr>
          <w:p w14:paraId="303EEA80" w14:textId="77777777" w:rsidR="005A6A33" w:rsidRPr="00C55C33" w:rsidRDefault="005A6A33" w:rsidP="00C77028">
            <w:pPr>
              <w:rPr>
                <w:rFonts w:ascii="Meiryo UI" w:hAnsi="Meiryo UI" w:cs="Meiryo UI"/>
              </w:rPr>
            </w:pPr>
            <w:r w:rsidRPr="009D1D2B">
              <w:rPr>
                <w:rFonts w:ascii="Meiryo UI" w:hAnsi="Meiryo UI" w:cs="Meiryo UI" w:hint="eastAsia"/>
              </w:rPr>
              <w:t>%</w:t>
            </w:r>
          </w:p>
        </w:tc>
      </w:tr>
      <w:tr w:rsidR="005A6A33" w:rsidRPr="00C55C33" w14:paraId="42188A7E" w14:textId="77777777" w:rsidTr="005A6A33">
        <w:trPr>
          <w:jc w:val="right"/>
        </w:trPr>
        <w:tc>
          <w:tcPr>
            <w:tcW w:w="1446" w:type="dxa"/>
            <w:tcBorders>
              <w:top w:val="single" w:sz="4" w:space="0" w:color="auto"/>
            </w:tcBorders>
            <w:vAlign w:val="center"/>
          </w:tcPr>
          <w:p w14:paraId="474B8F96" w14:textId="77777777" w:rsidR="005A6A33" w:rsidRPr="009D1D2B" w:rsidRDefault="005A6A33" w:rsidP="00C77028">
            <w:pPr>
              <w:jc w:val="center"/>
              <w:rPr>
                <w:rFonts w:ascii="Meiryo UI" w:hAnsi="Meiryo UI" w:cs="Meiryo UI"/>
              </w:rPr>
            </w:pPr>
            <w:r w:rsidRPr="009D1D2B">
              <w:rPr>
                <w:rFonts w:ascii="Meiryo UI" w:hAnsi="Meiryo UI" w:cs="Meiryo UI" w:hint="eastAsia"/>
              </w:rPr>
              <w:t>全体会計</w:t>
            </w:r>
          </w:p>
        </w:tc>
        <w:tc>
          <w:tcPr>
            <w:tcW w:w="3396" w:type="dxa"/>
            <w:tcBorders>
              <w:top w:val="single" w:sz="4" w:space="0" w:color="auto"/>
            </w:tcBorders>
            <w:vAlign w:val="center"/>
          </w:tcPr>
          <w:p w14:paraId="38D04D1A" w14:textId="77777777" w:rsidR="005A6A33" w:rsidRPr="00C70FB3" w:rsidRDefault="005A6A33" w:rsidP="00C77028">
            <w:pPr>
              <w:jc w:val="both"/>
              <w:rPr>
                <w:rFonts w:ascii="Meiryo UI" w:hAnsi="Meiryo UI" w:cs="Meiryo UI"/>
                <w:lang w:eastAsia="zh-CN"/>
              </w:rPr>
            </w:pPr>
            <w:r w:rsidRPr="00C70FB3">
              <w:rPr>
                <w:rFonts w:ascii="Meiryo UI" w:hAnsi="Meiryo UI" w:cs="Meiryo UI"/>
                <w:lang w:eastAsia="zh-CN"/>
              </w:rPr>
              <w:t>国民健康保険事業特別会計</w:t>
            </w:r>
          </w:p>
        </w:tc>
        <w:tc>
          <w:tcPr>
            <w:tcW w:w="1656" w:type="dxa"/>
            <w:tcBorders>
              <w:top w:val="single" w:sz="4" w:space="0" w:color="auto"/>
            </w:tcBorders>
            <w:vAlign w:val="center"/>
          </w:tcPr>
          <w:p w14:paraId="2A2AAF98" w14:textId="77777777" w:rsidR="005A6A33" w:rsidRPr="005A6A33" w:rsidRDefault="005A6A33" w:rsidP="00C77028">
            <w:pPr>
              <w:jc w:val="center"/>
              <w:rPr>
                <w:rFonts w:ascii="Meiryo UI" w:hAnsi="Meiryo UI" w:cs="Meiryo UI"/>
              </w:rPr>
            </w:pPr>
            <w:r w:rsidRPr="005A6A33">
              <w:rPr>
                <w:rFonts w:ascii="Meiryo UI" w:hAnsi="Meiryo UI" w:cs="Meiryo UI" w:hint="eastAsia"/>
              </w:rPr>
              <w:t>特別会計</w:t>
            </w:r>
          </w:p>
        </w:tc>
        <w:tc>
          <w:tcPr>
            <w:tcW w:w="1236" w:type="dxa"/>
            <w:tcBorders>
              <w:top w:val="single" w:sz="4" w:space="0" w:color="auto"/>
            </w:tcBorders>
            <w:vAlign w:val="center"/>
          </w:tcPr>
          <w:p w14:paraId="429F2931" w14:textId="77777777" w:rsidR="005A6A33" w:rsidRPr="009D1D2B" w:rsidRDefault="005A6A33" w:rsidP="00C77028">
            <w:pPr>
              <w:jc w:val="center"/>
              <w:rPr>
                <w:rFonts w:ascii="Meiryo UI" w:hAnsi="Meiryo UI" w:cs="Meiryo UI"/>
              </w:rPr>
            </w:pPr>
            <w:r w:rsidRPr="009D1D2B">
              <w:rPr>
                <w:rFonts w:ascii="Meiryo UI" w:hAnsi="Meiryo UI" w:cs="Meiryo UI" w:hint="eastAsia"/>
              </w:rPr>
              <w:t>全部</w:t>
            </w:r>
          </w:p>
        </w:tc>
        <w:tc>
          <w:tcPr>
            <w:tcW w:w="812" w:type="dxa"/>
            <w:tcBorders>
              <w:top w:val="single" w:sz="4" w:space="0" w:color="auto"/>
              <w:right w:val="nil"/>
            </w:tcBorders>
          </w:tcPr>
          <w:p w14:paraId="6EFC27DF" w14:textId="77777777" w:rsidR="005A6A33" w:rsidRPr="009D1D2B" w:rsidRDefault="005A6A33" w:rsidP="00C77028">
            <w:pPr>
              <w:jc w:val="right"/>
              <w:rPr>
                <w:rFonts w:ascii="Meiryo UI" w:hAnsi="Meiryo UI" w:cs="Meiryo UI"/>
              </w:rPr>
            </w:pPr>
            <w:r w:rsidRPr="009D1D2B">
              <w:rPr>
                <w:rFonts w:ascii="Meiryo UI" w:hAnsi="Meiryo UI" w:cs="Meiryo UI" w:hint="eastAsia"/>
              </w:rPr>
              <w:t>100</w:t>
            </w:r>
          </w:p>
        </w:tc>
        <w:tc>
          <w:tcPr>
            <w:tcW w:w="612" w:type="dxa"/>
            <w:tcBorders>
              <w:top w:val="single" w:sz="4" w:space="0" w:color="auto"/>
              <w:left w:val="nil"/>
            </w:tcBorders>
            <w:vAlign w:val="center"/>
          </w:tcPr>
          <w:p w14:paraId="5A928581" w14:textId="77777777" w:rsidR="005A6A33" w:rsidRPr="009D1D2B" w:rsidRDefault="005A6A33" w:rsidP="00C77028">
            <w:pPr>
              <w:rPr>
                <w:rFonts w:ascii="Meiryo UI" w:hAnsi="Meiryo UI" w:cs="Meiryo UI"/>
              </w:rPr>
            </w:pPr>
            <w:r w:rsidRPr="009D1D2B">
              <w:rPr>
                <w:rFonts w:ascii="Meiryo UI" w:hAnsi="Meiryo UI" w:cs="Meiryo UI" w:hint="eastAsia"/>
              </w:rPr>
              <w:t>%</w:t>
            </w:r>
          </w:p>
        </w:tc>
      </w:tr>
      <w:tr w:rsidR="005A6A33" w:rsidRPr="00C55C33" w14:paraId="3C2C7819" w14:textId="77777777" w:rsidTr="00C77028">
        <w:trPr>
          <w:jc w:val="right"/>
        </w:trPr>
        <w:tc>
          <w:tcPr>
            <w:tcW w:w="1446" w:type="dxa"/>
            <w:vAlign w:val="center"/>
          </w:tcPr>
          <w:p w14:paraId="4285DB71" w14:textId="77777777" w:rsidR="005A6A33" w:rsidRPr="009D1D2B" w:rsidRDefault="005A6A33" w:rsidP="00C77028">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24404576" w14:textId="77777777" w:rsidR="005A6A33" w:rsidRPr="00C70FB3" w:rsidRDefault="005A6A33" w:rsidP="00C77028">
            <w:pPr>
              <w:jc w:val="both"/>
              <w:rPr>
                <w:rFonts w:ascii="Meiryo UI" w:hAnsi="Meiryo UI" w:cs="Meiryo UI"/>
                <w:lang w:eastAsia="zh-CN"/>
              </w:rPr>
            </w:pPr>
            <w:r w:rsidRPr="00C70FB3">
              <w:rPr>
                <w:rFonts w:ascii="Meiryo UI" w:hAnsi="Meiryo UI" w:cs="Meiryo UI"/>
                <w:lang w:eastAsia="zh-CN"/>
              </w:rPr>
              <w:t>後期高齢者医療事業特別会計</w:t>
            </w:r>
          </w:p>
        </w:tc>
        <w:tc>
          <w:tcPr>
            <w:tcW w:w="1656" w:type="dxa"/>
            <w:vAlign w:val="center"/>
          </w:tcPr>
          <w:p w14:paraId="50B57750" w14:textId="77777777" w:rsidR="005A6A33" w:rsidRPr="005A6A33" w:rsidRDefault="005A6A33" w:rsidP="00C77028">
            <w:pPr>
              <w:jc w:val="center"/>
              <w:rPr>
                <w:rFonts w:ascii="Meiryo UI" w:hAnsi="Meiryo UI" w:cs="Meiryo UI"/>
              </w:rPr>
            </w:pPr>
            <w:r w:rsidRPr="005A6A33">
              <w:rPr>
                <w:rFonts w:ascii="Meiryo UI" w:hAnsi="Meiryo UI" w:cs="Meiryo UI" w:hint="eastAsia"/>
              </w:rPr>
              <w:t>特別会計</w:t>
            </w:r>
          </w:p>
        </w:tc>
        <w:tc>
          <w:tcPr>
            <w:tcW w:w="1236" w:type="dxa"/>
            <w:vAlign w:val="center"/>
          </w:tcPr>
          <w:p w14:paraId="5CAF21C9" w14:textId="77777777" w:rsidR="005A6A33" w:rsidRPr="009D1D2B" w:rsidRDefault="005A6A33"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5B0012C" w14:textId="77777777" w:rsidR="005A6A33" w:rsidRPr="009D1D2B" w:rsidRDefault="005A6A33"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0C29D712" w14:textId="77777777" w:rsidR="005A6A33" w:rsidRPr="009D1D2B" w:rsidRDefault="005A6A33" w:rsidP="00C77028">
            <w:pPr>
              <w:rPr>
                <w:rFonts w:ascii="Meiryo UI" w:hAnsi="Meiryo UI" w:cs="Meiryo UI"/>
              </w:rPr>
            </w:pPr>
            <w:r w:rsidRPr="009D1D2B">
              <w:rPr>
                <w:rFonts w:ascii="Meiryo UI" w:hAnsi="Meiryo UI" w:cs="Meiryo UI" w:hint="eastAsia"/>
              </w:rPr>
              <w:t>%</w:t>
            </w:r>
          </w:p>
        </w:tc>
      </w:tr>
      <w:tr w:rsidR="005A6A33" w:rsidRPr="00C55C33" w14:paraId="058E9952" w14:textId="77777777" w:rsidTr="00C77028">
        <w:trPr>
          <w:jc w:val="right"/>
        </w:trPr>
        <w:tc>
          <w:tcPr>
            <w:tcW w:w="1446" w:type="dxa"/>
            <w:vAlign w:val="center"/>
          </w:tcPr>
          <w:p w14:paraId="11083785" w14:textId="77777777" w:rsidR="005A6A33" w:rsidRPr="009D1D2B" w:rsidRDefault="005A6A33" w:rsidP="00C77028">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03469408" w14:textId="77777777" w:rsidR="005A6A33" w:rsidRPr="00C70FB3" w:rsidRDefault="005A6A33" w:rsidP="00C77028">
            <w:pPr>
              <w:jc w:val="both"/>
              <w:rPr>
                <w:rFonts w:ascii="Meiryo UI" w:hAnsi="Meiryo UI" w:cs="Meiryo UI"/>
              </w:rPr>
            </w:pPr>
            <w:r w:rsidRPr="007C6C82">
              <w:rPr>
                <w:rFonts w:ascii="Meiryo UI" w:hAnsi="Meiryo UI" w:cs="Meiryo UI" w:hint="eastAsia"/>
              </w:rPr>
              <w:t>水道事業会計</w:t>
            </w:r>
          </w:p>
        </w:tc>
        <w:tc>
          <w:tcPr>
            <w:tcW w:w="1656" w:type="dxa"/>
            <w:vAlign w:val="center"/>
          </w:tcPr>
          <w:p w14:paraId="45A9988D" w14:textId="77777777" w:rsidR="005A6A33" w:rsidRPr="005A6A33" w:rsidRDefault="005A6A33" w:rsidP="00C77028">
            <w:pPr>
              <w:jc w:val="center"/>
              <w:rPr>
                <w:rFonts w:ascii="Meiryo UI" w:hAnsi="Meiryo UI" w:cs="Meiryo UI"/>
              </w:rPr>
            </w:pPr>
            <w:r w:rsidRPr="005A6A33">
              <w:rPr>
                <w:rFonts w:ascii="Meiryo UI" w:hAnsi="Meiryo UI" w:cs="Meiryo UI" w:hint="eastAsia"/>
              </w:rPr>
              <w:t>公営企業会計</w:t>
            </w:r>
          </w:p>
        </w:tc>
        <w:tc>
          <w:tcPr>
            <w:tcW w:w="1236" w:type="dxa"/>
            <w:vAlign w:val="center"/>
          </w:tcPr>
          <w:p w14:paraId="164E220F" w14:textId="77777777" w:rsidR="005A6A33" w:rsidRPr="009D1D2B" w:rsidRDefault="005A6A33"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E7D52D8" w14:textId="77777777" w:rsidR="005A6A33" w:rsidRPr="009D1D2B" w:rsidRDefault="005A6A33"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8E0078E" w14:textId="77777777" w:rsidR="005A6A33" w:rsidRPr="009D1D2B" w:rsidRDefault="005A6A33" w:rsidP="00C77028">
            <w:pPr>
              <w:rPr>
                <w:rFonts w:ascii="Meiryo UI" w:hAnsi="Meiryo UI" w:cs="Meiryo UI"/>
              </w:rPr>
            </w:pPr>
            <w:r w:rsidRPr="009D1D2B">
              <w:rPr>
                <w:rFonts w:ascii="Meiryo UI" w:hAnsi="Meiryo UI" w:cs="Meiryo UI" w:hint="eastAsia"/>
              </w:rPr>
              <w:t>%</w:t>
            </w:r>
          </w:p>
        </w:tc>
      </w:tr>
      <w:tr w:rsidR="005A6A33" w:rsidRPr="00C55C33" w14:paraId="40090629" w14:textId="77777777" w:rsidTr="00C77028">
        <w:trPr>
          <w:jc w:val="right"/>
        </w:trPr>
        <w:tc>
          <w:tcPr>
            <w:tcW w:w="1446" w:type="dxa"/>
            <w:vAlign w:val="center"/>
          </w:tcPr>
          <w:p w14:paraId="4A9CA43F" w14:textId="77777777" w:rsidR="005A6A33" w:rsidRPr="009D1D2B" w:rsidRDefault="005A6A33" w:rsidP="00C77028">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7655ED55" w14:textId="77777777" w:rsidR="005A6A33" w:rsidRPr="00C70FB3" w:rsidRDefault="005A6A33" w:rsidP="00C77028">
            <w:pPr>
              <w:jc w:val="both"/>
              <w:rPr>
                <w:rFonts w:ascii="Meiryo UI" w:hAnsi="Meiryo UI" w:cs="Meiryo UI"/>
              </w:rPr>
            </w:pPr>
            <w:r w:rsidRPr="005046D2">
              <w:rPr>
                <w:rFonts w:ascii="Meiryo UI" w:hAnsi="Meiryo UI" w:cs="Meiryo UI"/>
              </w:rPr>
              <w:t>公共下水道事業会計</w:t>
            </w:r>
          </w:p>
        </w:tc>
        <w:tc>
          <w:tcPr>
            <w:tcW w:w="1656" w:type="dxa"/>
            <w:vAlign w:val="center"/>
          </w:tcPr>
          <w:p w14:paraId="597EDE06" w14:textId="77777777" w:rsidR="005A6A33" w:rsidRPr="005A6A33" w:rsidRDefault="005A6A33" w:rsidP="00C77028">
            <w:pPr>
              <w:jc w:val="center"/>
              <w:rPr>
                <w:rFonts w:ascii="Meiryo UI" w:hAnsi="Meiryo UI" w:cs="Meiryo UI"/>
              </w:rPr>
            </w:pPr>
            <w:r w:rsidRPr="005A6A33">
              <w:rPr>
                <w:rFonts w:ascii="Meiryo UI" w:hAnsi="Meiryo UI" w:cs="Meiryo UI" w:hint="eastAsia"/>
              </w:rPr>
              <w:t>公営企業会計</w:t>
            </w:r>
          </w:p>
        </w:tc>
        <w:tc>
          <w:tcPr>
            <w:tcW w:w="1236" w:type="dxa"/>
            <w:vAlign w:val="center"/>
          </w:tcPr>
          <w:p w14:paraId="731867AA" w14:textId="77777777" w:rsidR="005A6A33" w:rsidRPr="009D1D2B" w:rsidRDefault="005A6A33"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0A4DDCA6" w14:textId="77777777" w:rsidR="005A6A33" w:rsidRPr="009D1D2B" w:rsidRDefault="005A6A33"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68167164" w14:textId="77777777" w:rsidR="005A6A33" w:rsidRPr="009D1D2B" w:rsidRDefault="005A6A33" w:rsidP="00C77028">
            <w:pPr>
              <w:rPr>
                <w:rFonts w:ascii="Meiryo UI" w:hAnsi="Meiryo UI" w:cs="Meiryo UI"/>
              </w:rPr>
            </w:pPr>
            <w:r w:rsidRPr="009D1D2B">
              <w:rPr>
                <w:rFonts w:ascii="Meiryo UI" w:hAnsi="Meiryo UI" w:cs="Meiryo UI" w:hint="eastAsia"/>
              </w:rPr>
              <w:t>%</w:t>
            </w:r>
          </w:p>
        </w:tc>
      </w:tr>
      <w:tr w:rsidR="005A6A33" w:rsidRPr="00C55C33" w14:paraId="3EDD8806" w14:textId="77777777" w:rsidTr="00C77028">
        <w:trPr>
          <w:jc w:val="right"/>
        </w:trPr>
        <w:tc>
          <w:tcPr>
            <w:tcW w:w="1446" w:type="dxa"/>
            <w:vAlign w:val="center"/>
          </w:tcPr>
          <w:p w14:paraId="353E1DE6" w14:textId="77777777" w:rsidR="005A6A33" w:rsidRPr="009D1D2B" w:rsidRDefault="005A6A33" w:rsidP="00C77028">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2B0DD394" w14:textId="77777777" w:rsidR="005A6A33" w:rsidRPr="005046D2" w:rsidRDefault="005A6A33" w:rsidP="00C77028">
            <w:pPr>
              <w:jc w:val="both"/>
              <w:rPr>
                <w:rFonts w:ascii="Meiryo UI" w:hAnsi="Meiryo UI" w:cs="Meiryo UI"/>
              </w:rPr>
            </w:pPr>
            <w:r>
              <w:rPr>
                <w:rFonts w:ascii="Meiryo UI" w:hAnsi="Meiryo UI" w:cs="Meiryo UI" w:hint="eastAsia"/>
              </w:rPr>
              <w:t>守口市門真市消防組合</w:t>
            </w:r>
          </w:p>
        </w:tc>
        <w:tc>
          <w:tcPr>
            <w:tcW w:w="1656" w:type="dxa"/>
            <w:vAlign w:val="center"/>
          </w:tcPr>
          <w:p w14:paraId="4C7A9222" w14:textId="77777777" w:rsidR="005A6A33" w:rsidRDefault="005A6A33" w:rsidP="00C77028">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1544F321" w14:textId="77777777" w:rsidR="005A6A33" w:rsidRPr="006C6BCB" w:rsidRDefault="005A6A33" w:rsidP="00C77028">
            <w:pPr>
              <w:jc w:val="center"/>
              <w:rPr>
                <w:rFonts w:ascii="Meiryo UI" w:hAnsi="Meiryo UI" w:cs="Meiryo UI"/>
              </w:rPr>
            </w:pPr>
            <w:r w:rsidRPr="006C6BCB">
              <w:rPr>
                <w:rFonts w:ascii="Meiryo UI" w:hAnsi="Meiryo UI" w:cs="Meiryo UI" w:hint="eastAsia"/>
              </w:rPr>
              <w:t>比例</w:t>
            </w:r>
          </w:p>
        </w:tc>
        <w:tc>
          <w:tcPr>
            <w:tcW w:w="812" w:type="dxa"/>
            <w:tcBorders>
              <w:right w:val="nil"/>
            </w:tcBorders>
            <w:vAlign w:val="center"/>
          </w:tcPr>
          <w:p w14:paraId="112FE520" w14:textId="70FE774B" w:rsidR="005A6A33" w:rsidRPr="005A6A33" w:rsidRDefault="005A6A33" w:rsidP="00C77028">
            <w:pPr>
              <w:jc w:val="right"/>
              <w:rPr>
                <w:rFonts w:ascii="Meiryo UI" w:hAnsi="Meiryo UI" w:cs="Meiryo UI"/>
                <w:highlight w:val="yellow"/>
              </w:rPr>
            </w:pPr>
            <w:r w:rsidRPr="00DD13EA">
              <w:rPr>
                <w:rFonts w:ascii="Meiryo UI" w:hAnsi="Meiryo UI" w:cs="Meiryo UI" w:hint="eastAsia"/>
              </w:rPr>
              <w:t>45.8</w:t>
            </w:r>
            <w:r w:rsidR="00DD13EA" w:rsidRPr="00DD13EA">
              <w:rPr>
                <w:rFonts w:ascii="Meiryo UI" w:hAnsi="Meiryo UI" w:cs="Meiryo UI" w:hint="eastAsia"/>
              </w:rPr>
              <w:t>0</w:t>
            </w:r>
          </w:p>
        </w:tc>
        <w:tc>
          <w:tcPr>
            <w:tcW w:w="612" w:type="dxa"/>
            <w:tcBorders>
              <w:left w:val="nil"/>
            </w:tcBorders>
            <w:vAlign w:val="center"/>
          </w:tcPr>
          <w:p w14:paraId="7575AF93" w14:textId="77777777" w:rsidR="005A6A33" w:rsidRPr="006C6BCB" w:rsidRDefault="005A6A33" w:rsidP="00C77028">
            <w:pPr>
              <w:rPr>
                <w:rFonts w:ascii="Meiryo UI" w:hAnsi="Meiryo UI" w:cs="Meiryo UI"/>
              </w:rPr>
            </w:pPr>
            <w:r w:rsidRPr="006C6BCB">
              <w:rPr>
                <w:rFonts w:ascii="Meiryo UI" w:hAnsi="Meiryo UI" w:cs="Meiryo UI" w:hint="eastAsia"/>
              </w:rPr>
              <w:t>%</w:t>
            </w:r>
          </w:p>
        </w:tc>
      </w:tr>
      <w:tr w:rsidR="005A6A33" w:rsidRPr="00C55C33" w14:paraId="4938EC58" w14:textId="77777777" w:rsidTr="00C77028">
        <w:trPr>
          <w:jc w:val="right"/>
        </w:trPr>
        <w:tc>
          <w:tcPr>
            <w:tcW w:w="1446" w:type="dxa"/>
            <w:vAlign w:val="center"/>
          </w:tcPr>
          <w:p w14:paraId="53B81E21" w14:textId="77777777" w:rsidR="005A6A33" w:rsidRPr="009D1D2B" w:rsidRDefault="005A6A33" w:rsidP="00C77028">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5968AA8F" w14:textId="5327B535" w:rsidR="005A6A33" w:rsidRPr="005046D2" w:rsidRDefault="005A6A33" w:rsidP="00C77028">
            <w:pPr>
              <w:jc w:val="both"/>
              <w:rPr>
                <w:rFonts w:ascii="Meiryo UI" w:hAnsi="Meiryo UI" w:cs="Meiryo UI"/>
              </w:rPr>
            </w:pPr>
            <w:r>
              <w:rPr>
                <w:rFonts w:ascii="Meiryo UI" w:hAnsi="Meiryo UI" w:cs="Meiryo UI" w:hint="eastAsia"/>
              </w:rPr>
              <w:t>飯盛霊園組合</w:t>
            </w:r>
          </w:p>
        </w:tc>
        <w:tc>
          <w:tcPr>
            <w:tcW w:w="1656" w:type="dxa"/>
            <w:vAlign w:val="center"/>
          </w:tcPr>
          <w:p w14:paraId="1F64103C" w14:textId="77777777" w:rsidR="005A6A33" w:rsidRDefault="005A6A33" w:rsidP="00C77028">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CCF90EE" w14:textId="77777777" w:rsidR="005A6A33" w:rsidRPr="009D1D2B" w:rsidRDefault="005A6A33" w:rsidP="00C77028">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21F7F113" w14:textId="77777777" w:rsidR="005A6A33" w:rsidRPr="005A6A33" w:rsidRDefault="005A6A33" w:rsidP="00C77028">
            <w:pPr>
              <w:jc w:val="right"/>
              <w:rPr>
                <w:rFonts w:ascii="Meiryo UI" w:hAnsi="Meiryo UI" w:cs="Meiryo UI"/>
                <w:highlight w:val="yellow"/>
              </w:rPr>
            </w:pPr>
            <w:r w:rsidRPr="005A6A33">
              <w:rPr>
                <w:rFonts w:ascii="Meiryo UI" w:hAnsi="Meiryo UI" w:cs="Meiryo UI" w:hint="eastAsia"/>
                <w:highlight w:val="yellow"/>
              </w:rPr>
              <w:t>27.50</w:t>
            </w:r>
          </w:p>
        </w:tc>
        <w:tc>
          <w:tcPr>
            <w:tcW w:w="612" w:type="dxa"/>
            <w:tcBorders>
              <w:left w:val="nil"/>
            </w:tcBorders>
            <w:vAlign w:val="center"/>
          </w:tcPr>
          <w:p w14:paraId="3FE82DFC" w14:textId="77777777" w:rsidR="005A6A33" w:rsidRPr="009D1D2B" w:rsidRDefault="005A6A33" w:rsidP="00C77028">
            <w:pPr>
              <w:rPr>
                <w:rFonts w:ascii="Meiryo UI" w:hAnsi="Meiryo UI" w:cs="Meiryo UI"/>
              </w:rPr>
            </w:pPr>
            <w:r w:rsidRPr="005E605C">
              <w:rPr>
                <w:rFonts w:ascii="Meiryo UI" w:hAnsi="Meiryo UI" w:cs="Meiryo UI" w:hint="eastAsia"/>
              </w:rPr>
              <w:t>%</w:t>
            </w:r>
          </w:p>
        </w:tc>
      </w:tr>
      <w:tr w:rsidR="005A6A33" w:rsidRPr="00C55C33" w14:paraId="38890D3D" w14:textId="77777777" w:rsidTr="00C77028">
        <w:trPr>
          <w:jc w:val="right"/>
        </w:trPr>
        <w:tc>
          <w:tcPr>
            <w:tcW w:w="1446" w:type="dxa"/>
            <w:vAlign w:val="center"/>
          </w:tcPr>
          <w:p w14:paraId="27CFD6F8" w14:textId="77777777" w:rsidR="005A6A33" w:rsidRPr="005A6A33" w:rsidRDefault="005A6A33" w:rsidP="00C77028">
            <w:pPr>
              <w:jc w:val="center"/>
              <w:rPr>
                <w:rFonts w:ascii="Meiryo UI" w:hAnsi="Meiryo UI" w:cs="Meiryo UI"/>
              </w:rPr>
            </w:pPr>
            <w:r w:rsidRPr="005A6A33">
              <w:rPr>
                <w:rFonts w:ascii="Meiryo UI" w:hAnsi="Meiryo UI" w:cs="Meiryo UI" w:hint="eastAsia"/>
              </w:rPr>
              <w:t>連結会計</w:t>
            </w:r>
          </w:p>
        </w:tc>
        <w:tc>
          <w:tcPr>
            <w:tcW w:w="3396" w:type="dxa"/>
            <w:vAlign w:val="center"/>
          </w:tcPr>
          <w:p w14:paraId="6B76AA41" w14:textId="77777777" w:rsidR="005A6A33" w:rsidRPr="005A6A33" w:rsidRDefault="005A6A33" w:rsidP="00C77028">
            <w:pPr>
              <w:jc w:val="both"/>
              <w:rPr>
                <w:rFonts w:ascii="Meiryo UI" w:hAnsi="Meiryo UI" w:cs="Meiryo UI"/>
              </w:rPr>
            </w:pPr>
            <w:r w:rsidRPr="005A6A33">
              <w:rPr>
                <w:rFonts w:ascii="Meiryo UI" w:hAnsi="Meiryo UI" w:cs="Meiryo UI" w:hint="eastAsia"/>
              </w:rPr>
              <w:t>淀川左岸水防事務組合</w:t>
            </w:r>
          </w:p>
        </w:tc>
        <w:tc>
          <w:tcPr>
            <w:tcW w:w="1656" w:type="dxa"/>
            <w:vAlign w:val="center"/>
          </w:tcPr>
          <w:p w14:paraId="426E685D" w14:textId="77777777" w:rsidR="005A6A33" w:rsidRDefault="005A6A33" w:rsidP="00C77028">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20A68F3B" w14:textId="77777777" w:rsidR="005A6A33" w:rsidRPr="009D1D2B" w:rsidRDefault="005A6A33" w:rsidP="00C77028">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30D17CF0" w14:textId="77777777" w:rsidR="005A6A33" w:rsidRPr="00DD13EA" w:rsidRDefault="005A6A33" w:rsidP="00C77028">
            <w:pPr>
              <w:jc w:val="right"/>
              <w:rPr>
                <w:rFonts w:ascii="Meiryo UI" w:hAnsi="Meiryo UI" w:cs="Meiryo UI"/>
              </w:rPr>
            </w:pPr>
            <w:r w:rsidRPr="00DD13EA">
              <w:rPr>
                <w:rFonts w:ascii="Meiryo UI" w:hAnsi="Meiryo UI" w:cs="Meiryo UI" w:hint="eastAsia"/>
              </w:rPr>
              <w:t>1.84</w:t>
            </w:r>
          </w:p>
        </w:tc>
        <w:tc>
          <w:tcPr>
            <w:tcW w:w="612" w:type="dxa"/>
            <w:tcBorders>
              <w:left w:val="nil"/>
            </w:tcBorders>
            <w:vAlign w:val="center"/>
          </w:tcPr>
          <w:p w14:paraId="6FB2C6FF" w14:textId="77777777" w:rsidR="005A6A33" w:rsidRPr="009D1D2B" w:rsidRDefault="005A6A33" w:rsidP="00C77028">
            <w:pPr>
              <w:rPr>
                <w:rFonts w:ascii="Meiryo UI" w:hAnsi="Meiryo UI" w:cs="Meiryo UI"/>
              </w:rPr>
            </w:pPr>
            <w:r w:rsidRPr="008E62D4">
              <w:rPr>
                <w:rFonts w:ascii="Meiryo UI" w:hAnsi="Meiryo UI" w:cs="Meiryo UI" w:hint="eastAsia"/>
              </w:rPr>
              <w:t>%</w:t>
            </w:r>
          </w:p>
        </w:tc>
      </w:tr>
      <w:tr w:rsidR="005A6A33" w:rsidRPr="00C55C33" w14:paraId="4C9C0DF7" w14:textId="77777777" w:rsidTr="00C77028">
        <w:trPr>
          <w:jc w:val="right"/>
        </w:trPr>
        <w:tc>
          <w:tcPr>
            <w:tcW w:w="1446" w:type="dxa"/>
            <w:vAlign w:val="center"/>
          </w:tcPr>
          <w:p w14:paraId="7CCDA683" w14:textId="77777777" w:rsidR="005A6A33" w:rsidRPr="005A6A33" w:rsidRDefault="005A6A33" w:rsidP="00C77028">
            <w:pPr>
              <w:jc w:val="center"/>
              <w:rPr>
                <w:rFonts w:ascii="Meiryo UI" w:hAnsi="Meiryo UI" w:cs="Meiryo UI"/>
              </w:rPr>
            </w:pPr>
            <w:r w:rsidRPr="005A6A33">
              <w:rPr>
                <w:rFonts w:ascii="Meiryo UI" w:hAnsi="Meiryo UI" w:cs="Meiryo UI" w:hint="eastAsia"/>
              </w:rPr>
              <w:t>連結会計</w:t>
            </w:r>
          </w:p>
        </w:tc>
        <w:tc>
          <w:tcPr>
            <w:tcW w:w="3396" w:type="dxa"/>
            <w:vAlign w:val="center"/>
          </w:tcPr>
          <w:p w14:paraId="7879E91F" w14:textId="77777777" w:rsidR="005A6A33" w:rsidRPr="005A6A33" w:rsidRDefault="005A6A33" w:rsidP="00C77028">
            <w:pPr>
              <w:jc w:val="both"/>
              <w:rPr>
                <w:rFonts w:ascii="Meiryo UI" w:hAnsi="Meiryo UI" w:cs="Meiryo UI"/>
              </w:rPr>
            </w:pPr>
            <w:r w:rsidRPr="005A6A33">
              <w:rPr>
                <w:rFonts w:ascii="Meiryo UI" w:hAnsi="Meiryo UI" w:cs="Meiryo UI" w:hint="eastAsia"/>
              </w:rPr>
              <w:t>くすのき広域連合</w:t>
            </w:r>
          </w:p>
        </w:tc>
        <w:tc>
          <w:tcPr>
            <w:tcW w:w="1656" w:type="dxa"/>
            <w:vAlign w:val="center"/>
          </w:tcPr>
          <w:p w14:paraId="77F13C13" w14:textId="77777777" w:rsidR="005A6A33" w:rsidRDefault="005A6A33" w:rsidP="00C77028">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7C9AA1CE" w14:textId="77777777" w:rsidR="005A6A33" w:rsidRPr="009D1D2B" w:rsidRDefault="005A6A33" w:rsidP="00C77028">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33E543F" w14:textId="77777777" w:rsidR="005A6A33" w:rsidRPr="005A6A33" w:rsidRDefault="005A6A33" w:rsidP="00C77028">
            <w:pPr>
              <w:jc w:val="right"/>
              <w:rPr>
                <w:rFonts w:ascii="Meiryo UI" w:hAnsi="Meiryo UI" w:cs="Meiryo UI"/>
                <w:highlight w:val="yellow"/>
              </w:rPr>
            </w:pPr>
            <w:r w:rsidRPr="005A6A33">
              <w:rPr>
                <w:rFonts w:ascii="Meiryo UI" w:hAnsi="Meiryo UI" w:cs="Meiryo UI" w:hint="eastAsia"/>
                <w:highlight w:val="yellow"/>
              </w:rPr>
              <w:t>38.13</w:t>
            </w:r>
          </w:p>
        </w:tc>
        <w:tc>
          <w:tcPr>
            <w:tcW w:w="612" w:type="dxa"/>
            <w:tcBorders>
              <w:left w:val="nil"/>
            </w:tcBorders>
            <w:vAlign w:val="center"/>
          </w:tcPr>
          <w:p w14:paraId="1932CAD5" w14:textId="77777777" w:rsidR="005A6A33" w:rsidRPr="009D1D2B" w:rsidRDefault="005A6A33" w:rsidP="00C77028">
            <w:pPr>
              <w:rPr>
                <w:rFonts w:ascii="Meiryo UI" w:hAnsi="Meiryo UI" w:cs="Meiryo UI"/>
              </w:rPr>
            </w:pPr>
            <w:r w:rsidRPr="008E62D4">
              <w:rPr>
                <w:rFonts w:ascii="Meiryo UI" w:hAnsi="Meiryo UI" w:cs="Meiryo UI" w:hint="eastAsia"/>
              </w:rPr>
              <w:t>%</w:t>
            </w:r>
          </w:p>
        </w:tc>
      </w:tr>
      <w:tr w:rsidR="005A6A33" w:rsidRPr="00C55C33" w14:paraId="08C9C403" w14:textId="77777777" w:rsidTr="00C77028">
        <w:trPr>
          <w:jc w:val="right"/>
        </w:trPr>
        <w:tc>
          <w:tcPr>
            <w:tcW w:w="1446" w:type="dxa"/>
            <w:vAlign w:val="center"/>
          </w:tcPr>
          <w:p w14:paraId="19D0AC9A" w14:textId="77777777" w:rsidR="005A6A33" w:rsidRPr="005A6A33" w:rsidRDefault="005A6A33" w:rsidP="00C77028">
            <w:pPr>
              <w:jc w:val="center"/>
              <w:rPr>
                <w:rFonts w:ascii="Meiryo UI" w:hAnsi="Meiryo UI" w:cs="Meiryo UI"/>
              </w:rPr>
            </w:pPr>
            <w:r w:rsidRPr="005A6A33">
              <w:rPr>
                <w:rFonts w:ascii="Meiryo UI" w:hAnsi="Meiryo UI" w:cs="Meiryo UI" w:hint="eastAsia"/>
              </w:rPr>
              <w:t>連結会計</w:t>
            </w:r>
          </w:p>
        </w:tc>
        <w:tc>
          <w:tcPr>
            <w:tcW w:w="3396" w:type="dxa"/>
            <w:vAlign w:val="center"/>
          </w:tcPr>
          <w:p w14:paraId="2F46129B" w14:textId="77777777" w:rsidR="005A6A33" w:rsidRDefault="005A6A33" w:rsidP="00C77028">
            <w:pPr>
              <w:jc w:val="both"/>
              <w:rPr>
                <w:rFonts w:ascii="Meiryo UI" w:hAnsi="Meiryo UI" w:cs="Meiryo UI"/>
                <w:sz w:val="20"/>
                <w:szCs w:val="20"/>
                <w:u w:val="single"/>
                <w:lang w:eastAsia="zh-CN"/>
              </w:rPr>
            </w:pPr>
            <w:r w:rsidRPr="005A6A33">
              <w:rPr>
                <w:rFonts w:ascii="Meiryo UI" w:hAnsi="Meiryo UI" w:cs="Meiryo UI" w:hint="eastAsia"/>
                <w:sz w:val="20"/>
                <w:szCs w:val="20"/>
                <w:lang w:eastAsia="zh-CN"/>
              </w:rPr>
              <w:t>大阪府後期高齢者医療広域連合</w:t>
            </w:r>
          </w:p>
          <w:p w14:paraId="757A4AB0" w14:textId="355F978F" w:rsidR="005A6A33" w:rsidRPr="005A6A33" w:rsidRDefault="005A6A33" w:rsidP="00C77028">
            <w:pPr>
              <w:jc w:val="both"/>
              <w:rPr>
                <w:rFonts w:ascii="Meiryo UI" w:hAnsi="Meiryo UI" w:cs="Meiryo UI"/>
                <w:lang w:eastAsia="zh-CN"/>
              </w:rPr>
            </w:pPr>
            <w:r w:rsidRPr="005A6A33">
              <w:rPr>
                <w:rFonts w:ascii="Meiryo UI" w:hAnsi="Meiryo UI" w:cs="Meiryo UI" w:hint="eastAsia"/>
                <w:sz w:val="20"/>
                <w:szCs w:val="20"/>
                <w:lang w:eastAsia="zh-CN"/>
              </w:rPr>
              <w:t>(一般会計</w:t>
            </w:r>
            <w:r w:rsidRPr="005A6A33">
              <w:rPr>
                <w:rFonts w:ascii="Meiryo UI" w:hAnsi="Meiryo UI" w:cs="Meiryo UI"/>
                <w:sz w:val="20"/>
                <w:szCs w:val="20"/>
                <w:lang w:eastAsia="zh-CN"/>
              </w:rPr>
              <w:t>)</w:t>
            </w:r>
          </w:p>
        </w:tc>
        <w:tc>
          <w:tcPr>
            <w:tcW w:w="1656" w:type="dxa"/>
            <w:vAlign w:val="center"/>
          </w:tcPr>
          <w:p w14:paraId="6F902B5C" w14:textId="77777777" w:rsidR="005A6A33" w:rsidRDefault="005A6A33" w:rsidP="00C77028">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08DC5825" w14:textId="77777777" w:rsidR="005A6A33" w:rsidRPr="009D1D2B" w:rsidRDefault="005A6A33" w:rsidP="00C77028">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082E3054" w14:textId="2825892F" w:rsidR="005A6A33" w:rsidRPr="005A6A33" w:rsidRDefault="005A6A33" w:rsidP="00C77028">
            <w:pPr>
              <w:jc w:val="right"/>
              <w:rPr>
                <w:rFonts w:ascii="Meiryo UI" w:hAnsi="Meiryo UI" w:cs="Meiryo UI"/>
                <w:highlight w:val="yellow"/>
              </w:rPr>
            </w:pPr>
            <w:r w:rsidRPr="00DD13EA">
              <w:rPr>
                <w:rFonts w:ascii="Meiryo UI" w:hAnsi="Meiryo UI" w:cs="Meiryo UI" w:hint="eastAsia"/>
              </w:rPr>
              <w:t>1.4</w:t>
            </w:r>
            <w:r w:rsidR="00DD13EA" w:rsidRPr="00DD13EA">
              <w:rPr>
                <w:rFonts w:ascii="Meiryo UI" w:hAnsi="Meiryo UI" w:cs="Meiryo UI" w:hint="eastAsia"/>
              </w:rPr>
              <w:t>8</w:t>
            </w:r>
          </w:p>
        </w:tc>
        <w:tc>
          <w:tcPr>
            <w:tcW w:w="612" w:type="dxa"/>
            <w:tcBorders>
              <w:left w:val="nil"/>
            </w:tcBorders>
            <w:vAlign w:val="center"/>
          </w:tcPr>
          <w:p w14:paraId="6F00B26C" w14:textId="77777777" w:rsidR="005A6A33" w:rsidRPr="009D1D2B" w:rsidRDefault="005A6A33" w:rsidP="00C77028">
            <w:pPr>
              <w:rPr>
                <w:rFonts w:ascii="Meiryo UI" w:hAnsi="Meiryo UI" w:cs="Meiryo UI"/>
              </w:rPr>
            </w:pPr>
            <w:r w:rsidRPr="00446B3B">
              <w:rPr>
                <w:rFonts w:ascii="Meiryo UI" w:hAnsi="Meiryo UI" w:cs="Meiryo UI" w:hint="eastAsia"/>
              </w:rPr>
              <w:t>%</w:t>
            </w:r>
          </w:p>
        </w:tc>
      </w:tr>
      <w:tr w:rsidR="005A6A33" w:rsidRPr="00C55C33" w14:paraId="277673F2" w14:textId="77777777" w:rsidTr="00C77028">
        <w:trPr>
          <w:jc w:val="right"/>
        </w:trPr>
        <w:tc>
          <w:tcPr>
            <w:tcW w:w="1446" w:type="dxa"/>
            <w:vAlign w:val="center"/>
          </w:tcPr>
          <w:p w14:paraId="3F71546C" w14:textId="77777777" w:rsidR="005A6A33" w:rsidRPr="005A6A33" w:rsidRDefault="005A6A33" w:rsidP="00C77028">
            <w:pPr>
              <w:jc w:val="center"/>
              <w:rPr>
                <w:rFonts w:ascii="Meiryo UI" w:hAnsi="Meiryo UI" w:cs="Meiryo UI"/>
              </w:rPr>
            </w:pPr>
            <w:r w:rsidRPr="005A6A33">
              <w:rPr>
                <w:rFonts w:ascii="Meiryo UI" w:hAnsi="Meiryo UI" w:cs="Meiryo UI" w:hint="eastAsia"/>
              </w:rPr>
              <w:t>連結会計</w:t>
            </w:r>
          </w:p>
        </w:tc>
        <w:tc>
          <w:tcPr>
            <w:tcW w:w="3396" w:type="dxa"/>
            <w:vAlign w:val="center"/>
          </w:tcPr>
          <w:p w14:paraId="16E1A718" w14:textId="77777777" w:rsidR="005A6A33" w:rsidRDefault="005A6A33" w:rsidP="00C77028">
            <w:pPr>
              <w:jc w:val="both"/>
              <w:rPr>
                <w:rFonts w:ascii="Meiryo UI" w:hAnsi="Meiryo UI" w:cs="Meiryo UI"/>
                <w:sz w:val="20"/>
                <w:szCs w:val="20"/>
                <w:lang w:eastAsia="zh-CN"/>
              </w:rPr>
            </w:pPr>
            <w:r w:rsidRPr="005A6A33">
              <w:rPr>
                <w:rFonts w:ascii="Meiryo UI" w:hAnsi="Meiryo UI" w:cs="Meiryo UI" w:hint="eastAsia"/>
                <w:sz w:val="20"/>
                <w:szCs w:val="20"/>
                <w:lang w:eastAsia="zh-CN"/>
              </w:rPr>
              <w:t>大阪府後期高齢者医療広域連合</w:t>
            </w:r>
          </w:p>
          <w:p w14:paraId="79C088F3" w14:textId="2E448CFE" w:rsidR="005A6A33" w:rsidRPr="005A6A33" w:rsidRDefault="005A6A33" w:rsidP="00C77028">
            <w:pPr>
              <w:jc w:val="both"/>
              <w:rPr>
                <w:rFonts w:ascii="Meiryo UI" w:hAnsi="Meiryo UI" w:cs="Meiryo UI"/>
                <w:lang w:eastAsia="zh-CN"/>
              </w:rPr>
            </w:pPr>
            <w:r w:rsidRPr="005A6A33">
              <w:rPr>
                <w:rFonts w:ascii="Meiryo UI" w:hAnsi="Meiryo UI" w:cs="Meiryo UI" w:hint="eastAsia"/>
                <w:sz w:val="20"/>
                <w:szCs w:val="20"/>
                <w:lang w:eastAsia="zh-CN"/>
              </w:rPr>
              <w:t>(特別会計</w:t>
            </w:r>
            <w:r w:rsidRPr="005A6A33">
              <w:rPr>
                <w:rFonts w:ascii="Meiryo UI" w:hAnsi="Meiryo UI" w:cs="Meiryo UI"/>
                <w:sz w:val="20"/>
                <w:szCs w:val="20"/>
                <w:lang w:eastAsia="zh-CN"/>
              </w:rPr>
              <w:t>)</w:t>
            </w:r>
          </w:p>
        </w:tc>
        <w:tc>
          <w:tcPr>
            <w:tcW w:w="1656" w:type="dxa"/>
            <w:vAlign w:val="center"/>
          </w:tcPr>
          <w:p w14:paraId="6A52CAAF" w14:textId="77777777" w:rsidR="005A6A33" w:rsidRPr="009D1D2B" w:rsidRDefault="005A6A33" w:rsidP="00C77028">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053697E2" w14:textId="77777777" w:rsidR="005A6A33" w:rsidRPr="009D1D2B" w:rsidRDefault="005A6A33" w:rsidP="00C77028">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1A6D79B1" w14:textId="28C2501F" w:rsidR="005A6A33" w:rsidRPr="005A6A33" w:rsidRDefault="005A6A33" w:rsidP="00C77028">
            <w:pPr>
              <w:jc w:val="right"/>
              <w:rPr>
                <w:rFonts w:ascii="Meiryo UI" w:hAnsi="Meiryo UI" w:cs="Meiryo UI" w:hint="eastAsia"/>
                <w:highlight w:val="yellow"/>
              </w:rPr>
            </w:pPr>
            <w:r w:rsidRPr="00DD13EA">
              <w:rPr>
                <w:rFonts w:ascii="Meiryo UI" w:hAnsi="Meiryo UI" w:cs="Meiryo UI" w:hint="eastAsia"/>
              </w:rPr>
              <w:t>1.</w:t>
            </w:r>
            <w:r w:rsidR="00DD13EA" w:rsidRPr="00DD13EA">
              <w:rPr>
                <w:rFonts w:ascii="Meiryo UI" w:hAnsi="Meiryo UI" w:cs="Meiryo UI" w:hint="eastAsia"/>
              </w:rPr>
              <w:t>38</w:t>
            </w:r>
          </w:p>
        </w:tc>
        <w:tc>
          <w:tcPr>
            <w:tcW w:w="612" w:type="dxa"/>
            <w:tcBorders>
              <w:left w:val="nil"/>
            </w:tcBorders>
            <w:vAlign w:val="center"/>
          </w:tcPr>
          <w:p w14:paraId="74E244CD" w14:textId="77777777" w:rsidR="005A6A33" w:rsidRPr="009D1D2B" w:rsidRDefault="005A6A33" w:rsidP="00C77028">
            <w:pPr>
              <w:rPr>
                <w:rFonts w:ascii="Meiryo UI" w:hAnsi="Meiryo UI" w:cs="Meiryo UI"/>
              </w:rPr>
            </w:pPr>
            <w:r w:rsidRPr="00446B3B">
              <w:rPr>
                <w:rFonts w:ascii="Meiryo UI" w:hAnsi="Meiryo UI" w:cs="Meiryo UI" w:hint="eastAsia"/>
              </w:rPr>
              <w:t>%</w:t>
            </w:r>
          </w:p>
        </w:tc>
      </w:tr>
      <w:tr w:rsidR="005A6A33" w:rsidRPr="00C55C33" w14:paraId="21ED5058" w14:textId="77777777" w:rsidTr="00C77028">
        <w:trPr>
          <w:jc w:val="right"/>
        </w:trPr>
        <w:tc>
          <w:tcPr>
            <w:tcW w:w="1446" w:type="dxa"/>
            <w:vAlign w:val="center"/>
          </w:tcPr>
          <w:p w14:paraId="064ACDFB" w14:textId="77777777" w:rsidR="005A6A33" w:rsidRPr="005A6A33" w:rsidRDefault="005A6A33" w:rsidP="00C77028">
            <w:pPr>
              <w:jc w:val="center"/>
              <w:rPr>
                <w:rFonts w:ascii="Meiryo UI" w:hAnsi="Meiryo UI" w:cs="Meiryo UI"/>
              </w:rPr>
            </w:pPr>
            <w:r w:rsidRPr="005A6A33">
              <w:rPr>
                <w:rFonts w:ascii="Meiryo UI" w:hAnsi="Meiryo UI" w:cs="Meiryo UI" w:hint="eastAsia"/>
              </w:rPr>
              <w:t>連結会計</w:t>
            </w:r>
          </w:p>
        </w:tc>
        <w:tc>
          <w:tcPr>
            <w:tcW w:w="3396" w:type="dxa"/>
            <w:vAlign w:val="center"/>
          </w:tcPr>
          <w:p w14:paraId="072043EA" w14:textId="77777777" w:rsidR="005A6A33" w:rsidRDefault="005A6A33" w:rsidP="00C77028">
            <w:pPr>
              <w:jc w:val="both"/>
              <w:rPr>
                <w:lang w:eastAsia="zh-CN"/>
              </w:rPr>
            </w:pPr>
            <w:r w:rsidRPr="005A6A33">
              <w:rPr>
                <w:rFonts w:ascii="Meiryo UI" w:hAnsi="Meiryo UI" w:cs="Meiryo UI" w:hint="eastAsia"/>
                <w:sz w:val="20"/>
                <w:szCs w:val="20"/>
                <w:lang w:eastAsia="zh-CN"/>
              </w:rPr>
              <w:t>大阪府広域</w:t>
            </w:r>
            <w:r w:rsidRPr="005A6A33">
              <w:rPr>
                <w:rFonts w:hint="eastAsia"/>
                <w:lang w:eastAsia="zh-CN"/>
              </w:rPr>
              <w:t>水道企業団</w:t>
            </w:r>
          </w:p>
          <w:p w14:paraId="7ECCB919" w14:textId="69D40DBF" w:rsidR="005A6A33" w:rsidRPr="005A6A33" w:rsidRDefault="005A6A33" w:rsidP="00C77028">
            <w:pPr>
              <w:jc w:val="both"/>
              <w:rPr>
                <w:rFonts w:ascii="Meiryo UI" w:hAnsi="Meiryo UI" w:cs="Meiryo UI"/>
                <w:lang w:eastAsia="zh-CN"/>
              </w:rPr>
            </w:pPr>
            <w:r w:rsidRPr="005A6A33">
              <w:rPr>
                <w:rFonts w:hint="eastAsia"/>
                <w:lang w:eastAsia="zh-CN"/>
              </w:rPr>
              <w:t>(</w:t>
            </w:r>
            <w:r w:rsidRPr="005A6A33">
              <w:rPr>
                <w:rFonts w:hint="eastAsia"/>
                <w:lang w:eastAsia="zh-CN"/>
              </w:rPr>
              <w:t>水道事業会計</w:t>
            </w:r>
            <w:r w:rsidRPr="005A6A33">
              <w:rPr>
                <w:lang w:eastAsia="zh-CN"/>
              </w:rPr>
              <w:t>)</w:t>
            </w:r>
          </w:p>
        </w:tc>
        <w:tc>
          <w:tcPr>
            <w:tcW w:w="1656" w:type="dxa"/>
            <w:vAlign w:val="center"/>
          </w:tcPr>
          <w:p w14:paraId="0EE5E6A7" w14:textId="77777777" w:rsidR="005A6A33" w:rsidRDefault="005A6A33" w:rsidP="00C77028">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24CE3DCE" w14:textId="77777777" w:rsidR="005A6A33" w:rsidRPr="009D1D2B" w:rsidRDefault="005A6A33" w:rsidP="00C77028">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1725D6F7" w14:textId="0DE28568" w:rsidR="005A6A33" w:rsidRPr="00DD13EA" w:rsidRDefault="005A6A33" w:rsidP="00C77028">
            <w:pPr>
              <w:jc w:val="right"/>
              <w:rPr>
                <w:rFonts w:ascii="Meiryo UI" w:hAnsi="Meiryo UI" w:cs="Meiryo UI" w:hint="eastAsia"/>
              </w:rPr>
            </w:pPr>
            <w:r w:rsidRPr="00DD13EA">
              <w:rPr>
                <w:rFonts w:ascii="Meiryo UI" w:hAnsi="Meiryo UI" w:cs="Meiryo UI" w:hint="eastAsia"/>
              </w:rPr>
              <w:t>2.5</w:t>
            </w:r>
            <w:r w:rsidR="00DD13EA" w:rsidRPr="00DD13EA">
              <w:rPr>
                <w:rFonts w:ascii="Meiryo UI" w:hAnsi="Meiryo UI" w:cs="Meiryo UI" w:hint="eastAsia"/>
              </w:rPr>
              <w:t>53</w:t>
            </w:r>
          </w:p>
        </w:tc>
        <w:tc>
          <w:tcPr>
            <w:tcW w:w="612" w:type="dxa"/>
            <w:tcBorders>
              <w:left w:val="nil"/>
            </w:tcBorders>
            <w:vAlign w:val="center"/>
          </w:tcPr>
          <w:p w14:paraId="21B46E04" w14:textId="77777777" w:rsidR="005A6A33" w:rsidRPr="009D1D2B" w:rsidRDefault="005A6A33" w:rsidP="00C77028">
            <w:pPr>
              <w:rPr>
                <w:rFonts w:ascii="Meiryo UI" w:hAnsi="Meiryo UI" w:cs="Meiryo UI"/>
              </w:rPr>
            </w:pPr>
            <w:r w:rsidRPr="00446B3B">
              <w:rPr>
                <w:rFonts w:ascii="Meiryo UI" w:hAnsi="Meiryo UI" w:cs="Meiryo UI" w:hint="eastAsia"/>
              </w:rPr>
              <w:t>%</w:t>
            </w:r>
          </w:p>
        </w:tc>
      </w:tr>
      <w:tr w:rsidR="005A6A33" w:rsidRPr="00C55C33" w14:paraId="4790D9F2" w14:textId="77777777" w:rsidTr="00C77028">
        <w:trPr>
          <w:jc w:val="right"/>
        </w:trPr>
        <w:tc>
          <w:tcPr>
            <w:tcW w:w="1446" w:type="dxa"/>
            <w:vAlign w:val="center"/>
          </w:tcPr>
          <w:p w14:paraId="282FFEFC" w14:textId="77777777" w:rsidR="005A6A33" w:rsidRPr="005A6A33" w:rsidRDefault="005A6A33" w:rsidP="00C77028">
            <w:pPr>
              <w:jc w:val="center"/>
              <w:rPr>
                <w:rFonts w:ascii="Meiryo UI" w:hAnsi="Meiryo UI" w:cs="Meiryo UI"/>
              </w:rPr>
            </w:pPr>
            <w:r w:rsidRPr="005A6A33">
              <w:rPr>
                <w:rFonts w:ascii="Meiryo UI" w:hAnsi="Meiryo UI" w:cs="Meiryo UI" w:hint="eastAsia"/>
              </w:rPr>
              <w:t>連結会計</w:t>
            </w:r>
          </w:p>
        </w:tc>
        <w:tc>
          <w:tcPr>
            <w:tcW w:w="3396" w:type="dxa"/>
            <w:vAlign w:val="center"/>
          </w:tcPr>
          <w:p w14:paraId="77606C9B" w14:textId="77777777" w:rsidR="005A6A33" w:rsidRDefault="005A6A33" w:rsidP="00C77028">
            <w:pPr>
              <w:jc w:val="both"/>
              <w:rPr>
                <w:lang w:eastAsia="zh-CN"/>
              </w:rPr>
            </w:pPr>
            <w:r w:rsidRPr="005A6A33">
              <w:rPr>
                <w:rFonts w:ascii="Meiryo UI" w:hAnsi="Meiryo UI" w:cs="Meiryo UI" w:hint="eastAsia"/>
                <w:sz w:val="20"/>
                <w:szCs w:val="20"/>
                <w:lang w:eastAsia="zh-CN"/>
              </w:rPr>
              <w:t>大阪府広域</w:t>
            </w:r>
            <w:r w:rsidRPr="005A6A33">
              <w:rPr>
                <w:rFonts w:hint="eastAsia"/>
                <w:lang w:eastAsia="zh-CN"/>
              </w:rPr>
              <w:t>水道企業団</w:t>
            </w:r>
          </w:p>
          <w:p w14:paraId="5455DA2B" w14:textId="7BDA0E38" w:rsidR="005A6A33" w:rsidRPr="005A6A33" w:rsidRDefault="005A6A33" w:rsidP="00C77028">
            <w:pPr>
              <w:jc w:val="both"/>
              <w:rPr>
                <w:rFonts w:ascii="Meiryo UI" w:hAnsi="Meiryo UI" w:cs="Meiryo UI"/>
                <w:lang w:eastAsia="zh-CN"/>
              </w:rPr>
            </w:pPr>
            <w:r w:rsidRPr="005A6A33">
              <w:rPr>
                <w:rFonts w:hint="eastAsia"/>
                <w:lang w:eastAsia="zh-CN"/>
              </w:rPr>
              <w:t>(</w:t>
            </w:r>
            <w:r w:rsidRPr="005A6A33">
              <w:rPr>
                <w:rFonts w:hint="eastAsia"/>
                <w:lang w:eastAsia="zh-CN"/>
              </w:rPr>
              <w:t>工業用水道事業会計</w:t>
            </w:r>
            <w:r w:rsidRPr="005A6A33">
              <w:rPr>
                <w:lang w:eastAsia="zh-CN"/>
              </w:rPr>
              <w:t>)</w:t>
            </w:r>
          </w:p>
        </w:tc>
        <w:tc>
          <w:tcPr>
            <w:tcW w:w="1656" w:type="dxa"/>
            <w:vAlign w:val="center"/>
          </w:tcPr>
          <w:p w14:paraId="7C9F8E8A" w14:textId="77777777" w:rsidR="005A6A33" w:rsidRDefault="005A6A33" w:rsidP="00C77028">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102C4C0E" w14:textId="77777777" w:rsidR="005A6A33" w:rsidRPr="009D1D2B" w:rsidRDefault="005A6A33" w:rsidP="00C77028">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0E6E7BBF" w14:textId="0C7AB748" w:rsidR="005A6A33" w:rsidRPr="005A6A33" w:rsidRDefault="005A6A33" w:rsidP="00C77028">
            <w:pPr>
              <w:jc w:val="right"/>
              <w:rPr>
                <w:rFonts w:ascii="Meiryo UI" w:hAnsi="Meiryo UI" w:cs="Meiryo UI" w:hint="eastAsia"/>
                <w:highlight w:val="yellow"/>
              </w:rPr>
            </w:pPr>
            <w:r w:rsidRPr="00DD13EA">
              <w:rPr>
                <w:rFonts w:ascii="Meiryo UI" w:hAnsi="Meiryo UI" w:cs="Meiryo UI" w:hint="eastAsia"/>
              </w:rPr>
              <w:t>2.5</w:t>
            </w:r>
            <w:r w:rsidR="00DD13EA" w:rsidRPr="00DD13EA">
              <w:rPr>
                <w:rFonts w:ascii="Meiryo UI" w:hAnsi="Meiryo UI" w:cs="Meiryo UI" w:hint="eastAsia"/>
              </w:rPr>
              <w:t>53</w:t>
            </w:r>
          </w:p>
        </w:tc>
        <w:tc>
          <w:tcPr>
            <w:tcW w:w="612" w:type="dxa"/>
            <w:tcBorders>
              <w:left w:val="nil"/>
            </w:tcBorders>
            <w:vAlign w:val="center"/>
          </w:tcPr>
          <w:p w14:paraId="3F8E0CE1" w14:textId="77777777" w:rsidR="005A6A33" w:rsidRPr="009D1D2B" w:rsidRDefault="005A6A33" w:rsidP="00C77028">
            <w:pPr>
              <w:rPr>
                <w:rFonts w:ascii="Meiryo UI" w:hAnsi="Meiryo UI" w:cs="Meiryo UI"/>
              </w:rPr>
            </w:pPr>
            <w:r w:rsidRPr="00446B3B">
              <w:rPr>
                <w:rFonts w:ascii="Meiryo UI" w:hAnsi="Meiryo UI" w:cs="Meiryo UI" w:hint="eastAsia"/>
              </w:rPr>
              <w:t>%</w:t>
            </w:r>
          </w:p>
        </w:tc>
      </w:tr>
      <w:tr w:rsidR="005A6A33" w:rsidRPr="00C55C33" w14:paraId="1E195CB3" w14:textId="77777777" w:rsidTr="00C77028">
        <w:trPr>
          <w:jc w:val="right"/>
        </w:trPr>
        <w:tc>
          <w:tcPr>
            <w:tcW w:w="1446" w:type="dxa"/>
            <w:vAlign w:val="center"/>
          </w:tcPr>
          <w:p w14:paraId="1B05FA53" w14:textId="77777777" w:rsidR="005A6A33" w:rsidRPr="009D1D2B" w:rsidRDefault="005A6A33" w:rsidP="00C77028">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4F60FAB9" w14:textId="77777777" w:rsidR="005A6A33" w:rsidRPr="005046D2" w:rsidRDefault="005A6A33" w:rsidP="00C77028">
            <w:pPr>
              <w:jc w:val="both"/>
              <w:rPr>
                <w:rFonts w:ascii="Meiryo UI" w:hAnsi="Meiryo UI" w:cs="Meiryo UI"/>
              </w:rPr>
            </w:pPr>
            <w:r w:rsidRPr="00FD352A">
              <w:t>門真都市開発ビル株式会社</w:t>
            </w:r>
          </w:p>
        </w:tc>
        <w:tc>
          <w:tcPr>
            <w:tcW w:w="1656" w:type="dxa"/>
            <w:vAlign w:val="center"/>
          </w:tcPr>
          <w:p w14:paraId="567F6A5D" w14:textId="77777777" w:rsidR="005A6A33" w:rsidRDefault="005A6A33" w:rsidP="00C77028">
            <w:pPr>
              <w:jc w:val="center"/>
              <w:rPr>
                <w:rFonts w:ascii="Meiryo UI" w:hAnsi="Meiryo UI" w:cs="Meiryo UI"/>
              </w:rPr>
            </w:pPr>
            <w:r w:rsidRPr="009D1D2B">
              <w:rPr>
                <w:rFonts w:ascii="Meiryo UI" w:hAnsi="Meiryo UI" w:cs="Meiryo UI" w:hint="eastAsia"/>
              </w:rPr>
              <w:t>第三セクター等</w:t>
            </w:r>
          </w:p>
        </w:tc>
        <w:tc>
          <w:tcPr>
            <w:tcW w:w="1236" w:type="dxa"/>
            <w:vAlign w:val="center"/>
          </w:tcPr>
          <w:p w14:paraId="712065D9" w14:textId="77777777" w:rsidR="005A6A33" w:rsidRPr="009D1D2B" w:rsidRDefault="005A6A33" w:rsidP="00C77028">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02F01D89" w14:textId="77777777" w:rsidR="005A6A33" w:rsidRPr="005A6A33" w:rsidRDefault="005A6A33" w:rsidP="00C77028">
            <w:pPr>
              <w:jc w:val="right"/>
              <w:rPr>
                <w:rFonts w:ascii="Meiryo UI" w:hAnsi="Meiryo UI" w:cs="Meiryo UI"/>
                <w:highlight w:val="yellow"/>
              </w:rPr>
            </w:pPr>
            <w:r w:rsidRPr="00DD13EA">
              <w:rPr>
                <w:rFonts w:ascii="Meiryo UI" w:hAnsi="Meiryo UI" w:cs="Meiryo UI" w:hint="eastAsia"/>
              </w:rPr>
              <w:t>49.60</w:t>
            </w:r>
          </w:p>
        </w:tc>
        <w:tc>
          <w:tcPr>
            <w:tcW w:w="612" w:type="dxa"/>
            <w:tcBorders>
              <w:left w:val="nil"/>
            </w:tcBorders>
            <w:vAlign w:val="center"/>
          </w:tcPr>
          <w:p w14:paraId="50A9D33B" w14:textId="77777777" w:rsidR="005A6A33" w:rsidRPr="009D1D2B" w:rsidRDefault="005A6A33" w:rsidP="00C77028">
            <w:pPr>
              <w:rPr>
                <w:rFonts w:ascii="Meiryo UI" w:hAnsi="Meiryo UI" w:cs="Meiryo UI"/>
              </w:rPr>
            </w:pPr>
            <w:r w:rsidRPr="00C52DE6">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lastRenderedPageBreak/>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166A647F" w14:textId="2E6D6B0C" w:rsidR="00880E0E"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sectPr w:rsidR="00880E0E" w:rsidSect="00FE3FA0">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57406" w14:textId="77777777" w:rsidR="001F6A8A" w:rsidRDefault="001F6A8A" w:rsidP="00DD59C7">
      <w:pPr>
        <w:spacing w:line="240" w:lineRule="auto"/>
      </w:pPr>
      <w:r>
        <w:separator/>
      </w:r>
    </w:p>
  </w:endnote>
  <w:endnote w:type="continuationSeparator" w:id="0">
    <w:p w14:paraId="021E614C" w14:textId="77777777" w:rsidR="001F6A8A" w:rsidRDefault="001F6A8A"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207707"/>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04323148" w14:textId="71F8C2A1" w:rsidR="00D14230" w:rsidRPr="00D14230" w:rsidRDefault="00D14230">
            <w:pPr>
              <w:pStyle w:val="a8"/>
              <w:jc w:val="center"/>
              <w:rPr>
                <w:sz w:val="18"/>
                <w:szCs w:val="18"/>
              </w:rPr>
            </w:pPr>
            <w:r w:rsidRPr="00D14230">
              <w:rPr>
                <w:sz w:val="18"/>
                <w:szCs w:val="18"/>
                <w:lang w:val="ja-JP"/>
              </w:rPr>
              <w:t xml:space="preserve"> </w:t>
            </w:r>
            <w:r w:rsidRPr="00D14230">
              <w:rPr>
                <w:b/>
                <w:bCs/>
                <w:sz w:val="18"/>
                <w:szCs w:val="18"/>
              </w:rPr>
              <w:fldChar w:fldCharType="begin"/>
            </w:r>
            <w:r w:rsidRPr="00D14230">
              <w:rPr>
                <w:b/>
                <w:bCs/>
                <w:sz w:val="18"/>
                <w:szCs w:val="18"/>
              </w:rPr>
              <w:instrText>PAGE</w:instrText>
            </w:r>
            <w:r w:rsidRPr="00D14230">
              <w:rPr>
                <w:b/>
                <w:bCs/>
                <w:sz w:val="18"/>
                <w:szCs w:val="18"/>
              </w:rPr>
              <w:fldChar w:fldCharType="separate"/>
            </w:r>
            <w:r w:rsidRPr="00D14230">
              <w:rPr>
                <w:b/>
                <w:bCs/>
                <w:sz w:val="18"/>
                <w:szCs w:val="18"/>
                <w:lang w:val="ja-JP"/>
              </w:rPr>
              <w:t>2</w:t>
            </w:r>
            <w:r w:rsidRPr="00D14230">
              <w:rPr>
                <w:b/>
                <w:bCs/>
                <w:sz w:val="18"/>
                <w:szCs w:val="18"/>
              </w:rPr>
              <w:fldChar w:fldCharType="end"/>
            </w:r>
            <w:r w:rsidRPr="00D14230">
              <w:rPr>
                <w:sz w:val="18"/>
                <w:szCs w:val="18"/>
                <w:lang w:val="ja-JP"/>
              </w:rPr>
              <w:t xml:space="preserve"> / </w:t>
            </w:r>
            <w:r w:rsidRPr="00D14230">
              <w:rPr>
                <w:b/>
                <w:bCs/>
                <w:sz w:val="18"/>
                <w:szCs w:val="18"/>
              </w:rPr>
              <w:fldChar w:fldCharType="begin"/>
            </w:r>
            <w:r w:rsidRPr="00D14230">
              <w:rPr>
                <w:b/>
                <w:bCs/>
                <w:sz w:val="18"/>
                <w:szCs w:val="18"/>
              </w:rPr>
              <w:instrText>NUMPAGES</w:instrText>
            </w:r>
            <w:r w:rsidRPr="00D14230">
              <w:rPr>
                <w:b/>
                <w:bCs/>
                <w:sz w:val="18"/>
                <w:szCs w:val="18"/>
              </w:rPr>
              <w:fldChar w:fldCharType="separate"/>
            </w:r>
            <w:r w:rsidRPr="00D14230">
              <w:rPr>
                <w:b/>
                <w:bCs/>
                <w:sz w:val="18"/>
                <w:szCs w:val="18"/>
                <w:lang w:val="ja-JP"/>
              </w:rPr>
              <w:t>2</w:t>
            </w:r>
            <w:r w:rsidRPr="00D14230">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5442" w14:textId="77777777" w:rsidR="001F6A8A" w:rsidRDefault="001F6A8A" w:rsidP="00DD59C7">
      <w:pPr>
        <w:spacing w:line="240" w:lineRule="auto"/>
      </w:pPr>
      <w:r>
        <w:separator/>
      </w:r>
    </w:p>
  </w:footnote>
  <w:footnote w:type="continuationSeparator" w:id="0">
    <w:p w14:paraId="19CB2140" w14:textId="77777777" w:rsidR="001F6A8A" w:rsidRDefault="001F6A8A"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0E0DF2"/>
    <w:multiLevelType w:val="multilevel"/>
    <w:tmpl w:val="5B5EBF8C"/>
    <w:styleLink w:val="10"/>
    <w:lvl w:ilvl="0">
      <w:start w:val="1"/>
      <w:numFmt w:val="decimal"/>
      <w:lvlText w:val="(%1)"/>
      <w:lvlJc w:val="left"/>
      <w:pPr>
        <w:ind w:left="988" w:hanging="420"/>
      </w:pPr>
      <w:rPr>
        <w:rFonts w:hint="eastAsia"/>
      </w:rPr>
    </w:lvl>
    <w:lvl w:ilvl="1">
      <w:start w:val="1"/>
      <w:numFmt w:val="aiueoFullWidth"/>
      <w:lvlText w:val="(%2)"/>
      <w:lvlJc w:val="left"/>
      <w:pPr>
        <w:ind w:left="393" w:hanging="420"/>
      </w:pPr>
    </w:lvl>
    <w:lvl w:ilvl="2">
      <w:start w:val="1"/>
      <w:numFmt w:val="decimalEnclosedCircle"/>
      <w:lvlText w:val="%3"/>
      <w:lvlJc w:val="left"/>
      <w:pPr>
        <w:ind w:left="813" w:hanging="420"/>
      </w:pPr>
    </w:lvl>
    <w:lvl w:ilvl="3">
      <w:start w:val="1"/>
      <w:numFmt w:val="decimal"/>
      <w:lvlText w:val="%4."/>
      <w:lvlJc w:val="left"/>
      <w:pPr>
        <w:ind w:left="1233" w:hanging="420"/>
      </w:pPr>
    </w:lvl>
    <w:lvl w:ilvl="4">
      <w:start w:val="1"/>
      <w:numFmt w:val="aiueoFullWidth"/>
      <w:lvlText w:val="(%5)"/>
      <w:lvlJc w:val="left"/>
      <w:pPr>
        <w:ind w:left="1653" w:hanging="420"/>
      </w:pPr>
    </w:lvl>
    <w:lvl w:ilvl="5">
      <w:start w:val="1"/>
      <w:numFmt w:val="decimalEnclosedCircle"/>
      <w:lvlText w:val="%6"/>
      <w:lvlJc w:val="left"/>
      <w:pPr>
        <w:ind w:left="2073" w:hanging="420"/>
      </w:pPr>
    </w:lvl>
    <w:lvl w:ilvl="6">
      <w:start w:val="1"/>
      <w:numFmt w:val="decimal"/>
      <w:lvlText w:val="%7."/>
      <w:lvlJc w:val="left"/>
      <w:pPr>
        <w:ind w:left="2493" w:hanging="420"/>
      </w:pPr>
    </w:lvl>
    <w:lvl w:ilvl="7">
      <w:start w:val="1"/>
      <w:numFmt w:val="aiueoFullWidth"/>
      <w:lvlText w:val="(%8)"/>
      <w:lvlJc w:val="left"/>
      <w:pPr>
        <w:ind w:left="2913" w:hanging="420"/>
      </w:pPr>
    </w:lvl>
    <w:lvl w:ilvl="8">
      <w:start w:val="1"/>
      <w:numFmt w:val="decimalEnclosedCircle"/>
      <w:lvlText w:val="%9"/>
      <w:lvlJc w:val="left"/>
      <w:pPr>
        <w:ind w:left="3333" w:hanging="420"/>
      </w:pPr>
    </w:lvl>
  </w:abstractNum>
  <w:abstractNum w:abstractNumId="3"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5" w15:restartNumberingAfterBreak="0">
    <w:nsid w:val="69301690"/>
    <w:multiLevelType w:val="multilevel"/>
    <w:tmpl w:val="5B5EBF8C"/>
    <w:numStyleLink w:val="10"/>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4"/>
  </w:num>
  <w:num w:numId="6" w16cid:durableId="1236471537">
    <w:abstractNumId w:val="3"/>
  </w:num>
  <w:num w:numId="7" w16cid:durableId="900487193">
    <w:abstractNumId w:val="3"/>
    <w:lvlOverride w:ilvl="0">
      <w:startOverride w:val="1"/>
    </w:lvlOverride>
  </w:num>
  <w:num w:numId="8" w16cid:durableId="222565269">
    <w:abstractNumId w:val="4"/>
    <w:lvlOverride w:ilvl="0">
      <w:startOverride w:val="1"/>
    </w:lvlOverride>
  </w:num>
  <w:num w:numId="9" w16cid:durableId="210002641">
    <w:abstractNumId w:val="4"/>
    <w:lvlOverride w:ilvl="0">
      <w:startOverride w:val="1"/>
    </w:lvlOverride>
  </w:num>
  <w:num w:numId="10" w16cid:durableId="976641113">
    <w:abstractNumId w:val="4"/>
    <w:lvlOverride w:ilvl="0">
      <w:startOverride w:val="1"/>
    </w:lvlOverride>
  </w:num>
  <w:num w:numId="11" w16cid:durableId="710619545">
    <w:abstractNumId w:val="4"/>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4"/>
    <w:lvlOverride w:ilvl="0">
      <w:startOverride w:val="1"/>
    </w:lvlOverride>
  </w:num>
  <w:num w:numId="15" w16cid:durableId="668749811">
    <w:abstractNumId w:val="4"/>
    <w:lvlOverride w:ilvl="0">
      <w:startOverride w:val="1"/>
    </w:lvlOverride>
  </w:num>
  <w:num w:numId="16" w16cid:durableId="1853496378">
    <w:abstractNumId w:val="4"/>
    <w:lvlOverride w:ilvl="0">
      <w:startOverride w:val="1"/>
    </w:lvlOverride>
  </w:num>
  <w:num w:numId="17" w16cid:durableId="1928494098">
    <w:abstractNumId w:val="3"/>
    <w:lvlOverride w:ilvl="0">
      <w:startOverride w:val="1"/>
    </w:lvlOverride>
  </w:num>
  <w:num w:numId="18" w16cid:durableId="1557934679">
    <w:abstractNumId w:val="4"/>
    <w:lvlOverride w:ilvl="0">
      <w:startOverride w:val="1"/>
    </w:lvlOverride>
  </w:num>
  <w:num w:numId="19" w16cid:durableId="1229614009">
    <w:abstractNumId w:val="4"/>
    <w:lvlOverride w:ilvl="0">
      <w:startOverride w:val="1"/>
    </w:lvlOverride>
  </w:num>
  <w:num w:numId="20" w16cid:durableId="575089375">
    <w:abstractNumId w:val="2"/>
  </w:num>
  <w:num w:numId="21" w16cid:durableId="996690117">
    <w:abstractNumId w:val="5"/>
    <w:lvlOverride w:ilvl="0">
      <w:lvl w:ilvl="0">
        <w:start w:val="1"/>
        <w:numFmt w:val="decimal"/>
        <w:lvlText w:val="(%1)"/>
        <w:lvlJc w:val="left"/>
        <w:pPr>
          <w:ind w:left="988" w:hanging="420"/>
        </w:pPr>
        <w:rPr>
          <w:rFonts w:hint="eastAsia"/>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539D"/>
    <w:rsid w:val="00006247"/>
    <w:rsid w:val="0000792C"/>
    <w:rsid w:val="00024B1C"/>
    <w:rsid w:val="00044D27"/>
    <w:rsid w:val="00060CC6"/>
    <w:rsid w:val="000678CF"/>
    <w:rsid w:val="00080661"/>
    <w:rsid w:val="00083277"/>
    <w:rsid w:val="000871E7"/>
    <w:rsid w:val="00094E5D"/>
    <w:rsid w:val="000977F2"/>
    <w:rsid w:val="000A1625"/>
    <w:rsid w:val="000A6E74"/>
    <w:rsid w:val="000B3B52"/>
    <w:rsid w:val="000C7F21"/>
    <w:rsid w:val="000E2C05"/>
    <w:rsid w:val="00117A14"/>
    <w:rsid w:val="00121958"/>
    <w:rsid w:val="00123364"/>
    <w:rsid w:val="001268BF"/>
    <w:rsid w:val="00127FD9"/>
    <w:rsid w:val="001501C2"/>
    <w:rsid w:val="00152A6E"/>
    <w:rsid w:val="001578EA"/>
    <w:rsid w:val="00163DE9"/>
    <w:rsid w:val="00164E05"/>
    <w:rsid w:val="00170C14"/>
    <w:rsid w:val="001778CD"/>
    <w:rsid w:val="001A2BCC"/>
    <w:rsid w:val="001C2E98"/>
    <w:rsid w:val="001D02A2"/>
    <w:rsid w:val="001D4882"/>
    <w:rsid w:val="001F0F78"/>
    <w:rsid w:val="001F6A8A"/>
    <w:rsid w:val="002069FF"/>
    <w:rsid w:val="00210F63"/>
    <w:rsid w:val="00221BC6"/>
    <w:rsid w:val="00237DCC"/>
    <w:rsid w:val="002409C9"/>
    <w:rsid w:val="002518BE"/>
    <w:rsid w:val="0026297A"/>
    <w:rsid w:val="00270647"/>
    <w:rsid w:val="0027268F"/>
    <w:rsid w:val="00273D2F"/>
    <w:rsid w:val="00274A84"/>
    <w:rsid w:val="00283F9A"/>
    <w:rsid w:val="00293D84"/>
    <w:rsid w:val="002A1EEA"/>
    <w:rsid w:val="002C732C"/>
    <w:rsid w:val="002D54C9"/>
    <w:rsid w:val="002D67A0"/>
    <w:rsid w:val="002F77CC"/>
    <w:rsid w:val="003016FA"/>
    <w:rsid w:val="00303119"/>
    <w:rsid w:val="00303837"/>
    <w:rsid w:val="00306F1B"/>
    <w:rsid w:val="003104E7"/>
    <w:rsid w:val="00314212"/>
    <w:rsid w:val="00333C4B"/>
    <w:rsid w:val="00341C65"/>
    <w:rsid w:val="00342DBE"/>
    <w:rsid w:val="00343410"/>
    <w:rsid w:val="00352A6F"/>
    <w:rsid w:val="00356105"/>
    <w:rsid w:val="0036397C"/>
    <w:rsid w:val="003814A4"/>
    <w:rsid w:val="0038797F"/>
    <w:rsid w:val="00392914"/>
    <w:rsid w:val="003A2AF9"/>
    <w:rsid w:val="003A379A"/>
    <w:rsid w:val="003A7E00"/>
    <w:rsid w:val="003B6466"/>
    <w:rsid w:val="003B7B78"/>
    <w:rsid w:val="003C18C6"/>
    <w:rsid w:val="003C2955"/>
    <w:rsid w:val="003D3B53"/>
    <w:rsid w:val="003D4123"/>
    <w:rsid w:val="003E5A6E"/>
    <w:rsid w:val="003F190B"/>
    <w:rsid w:val="003F7981"/>
    <w:rsid w:val="00443B27"/>
    <w:rsid w:val="00460451"/>
    <w:rsid w:val="004623E4"/>
    <w:rsid w:val="00464A8D"/>
    <w:rsid w:val="00465B93"/>
    <w:rsid w:val="00466CCA"/>
    <w:rsid w:val="0047375A"/>
    <w:rsid w:val="00486B46"/>
    <w:rsid w:val="00493A2E"/>
    <w:rsid w:val="004946C7"/>
    <w:rsid w:val="004A7219"/>
    <w:rsid w:val="004C4E28"/>
    <w:rsid w:val="004D4836"/>
    <w:rsid w:val="004D5F3A"/>
    <w:rsid w:val="004D7BA7"/>
    <w:rsid w:val="004F3001"/>
    <w:rsid w:val="004F4622"/>
    <w:rsid w:val="00501952"/>
    <w:rsid w:val="00502826"/>
    <w:rsid w:val="005203BA"/>
    <w:rsid w:val="0053190E"/>
    <w:rsid w:val="00534C57"/>
    <w:rsid w:val="00570833"/>
    <w:rsid w:val="00583A24"/>
    <w:rsid w:val="00587544"/>
    <w:rsid w:val="005905A0"/>
    <w:rsid w:val="00594F55"/>
    <w:rsid w:val="005A6A33"/>
    <w:rsid w:val="005A6F77"/>
    <w:rsid w:val="005A71C5"/>
    <w:rsid w:val="005B08C8"/>
    <w:rsid w:val="005B7E04"/>
    <w:rsid w:val="005D20CD"/>
    <w:rsid w:val="005E0F6E"/>
    <w:rsid w:val="005F3074"/>
    <w:rsid w:val="005F786D"/>
    <w:rsid w:val="00605830"/>
    <w:rsid w:val="006075A6"/>
    <w:rsid w:val="00610835"/>
    <w:rsid w:val="0061767C"/>
    <w:rsid w:val="00627185"/>
    <w:rsid w:val="00632EE6"/>
    <w:rsid w:val="006415A1"/>
    <w:rsid w:val="00655F8B"/>
    <w:rsid w:val="00655FA9"/>
    <w:rsid w:val="006615EC"/>
    <w:rsid w:val="0066415D"/>
    <w:rsid w:val="006714DB"/>
    <w:rsid w:val="00672704"/>
    <w:rsid w:val="00686C2A"/>
    <w:rsid w:val="00694D32"/>
    <w:rsid w:val="00696967"/>
    <w:rsid w:val="00697000"/>
    <w:rsid w:val="006A1E68"/>
    <w:rsid w:val="006A2015"/>
    <w:rsid w:val="006A7EC4"/>
    <w:rsid w:val="006C0179"/>
    <w:rsid w:val="006C10E3"/>
    <w:rsid w:val="006D0AC8"/>
    <w:rsid w:val="006D5039"/>
    <w:rsid w:val="006E47A1"/>
    <w:rsid w:val="006E4D20"/>
    <w:rsid w:val="00711799"/>
    <w:rsid w:val="007325CE"/>
    <w:rsid w:val="0073334F"/>
    <w:rsid w:val="007344C3"/>
    <w:rsid w:val="00734A48"/>
    <w:rsid w:val="007359B8"/>
    <w:rsid w:val="007456E1"/>
    <w:rsid w:val="007549ED"/>
    <w:rsid w:val="007637F0"/>
    <w:rsid w:val="007705CD"/>
    <w:rsid w:val="00775C9B"/>
    <w:rsid w:val="00780F54"/>
    <w:rsid w:val="00783DE3"/>
    <w:rsid w:val="00785E30"/>
    <w:rsid w:val="007866B2"/>
    <w:rsid w:val="007943CF"/>
    <w:rsid w:val="007978A1"/>
    <w:rsid w:val="007A77BC"/>
    <w:rsid w:val="007B56FA"/>
    <w:rsid w:val="007C3BFE"/>
    <w:rsid w:val="007C58DA"/>
    <w:rsid w:val="007D078A"/>
    <w:rsid w:val="007D3E19"/>
    <w:rsid w:val="007D4E8E"/>
    <w:rsid w:val="007D7B96"/>
    <w:rsid w:val="007D7C4C"/>
    <w:rsid w:val="007F30CE"/>
    <w:rsid w:val="00805970"/>
    <w:rsid w:val="00825CEF"/>
    <w:rsid w:val="00830340"/>
    <w:rsid w:val="008367D1"/>
    <w:rsid w:val="008371DC"/>
    <w:rsid w:val="00854DE3"/>
    <w:rsid w:val="00855E68"/>
    <w:rsid w:val="00873B81"/>
    <w:rsid w:val="00880E0E"/>
    <w:rsid w:val="0088548F"/>
    <w:rsid w:val="00892030"/>
    <w:rsid w:val="008943E3"/>
    <w:rsid w:val="008945BF"/>
    <w:rsid w:val="00895F5D"/>
    <w:rsid w:val="008A63EA"/>
    <w:rsid w:val="008A74D2"/>
    <w:rsid w:val="008B7770"/>
    <w:rsid w:val="008B7ED8"/>
    <w:rsid w:val="008C2D7D"/>
    <w:rsid w:val="008D6995"/>
    <w:rsid w:val="008D7125"/>
    <w:rsid w:val="008E0135"/>
    <w:rsid w:val="008E1985"/>
    <w:rsid w:val="00901828"/>
    <w:rsid w:val="009171DC"/>
    <w:rsid w:val="00922A4C"/>
    <w:rsid w:val="0092400F"/>
    <w:rsid w:val="0092517F"/>
    <w:rsid w:val="00927AD2"/>
    <w:rsid w:val="00935560"/>
    <w:rsid w:val="00935CAB"/>
    <w:rsid w:val="009370F3"/>
    <w:rsid w:val="009425C6"/>
    <w:rsid w:val="0094654E"/>
    <w:rsid w:val="00950C3C"/>
    <w:rsid w:val="00951A9E"/>
    <w:rsid w:val="009579A1"/>
    <w:rsid w:val="00960161"/>
    <w:rsid w:val="009677B0"/>
    <w:rsid w:val="00974D3B"/>
    <w:rsid w:val="00984218"/>
    <w:rsid w:val="00997EC1"/>
    <w:rsid w:val="009A3A3D"/>
    <w:rsid w:val="009B6D75"/>
    <w:rsid w:val="009C39C0"/>
    <w:rsid w:val="009C58A7"/>
    <w:rsid w:val="009D1D2B"/>
    <w:rsid w:val="009D57A8"/>
    <w:rsid w:val="00A01AB7"/>
    <w:rsid w:val="00A03698"/>
    <w:rsid w:val="00A06F4B"/>
    <w:rsid w:val="00A1397B"/>
    <w:rsid w:val="00A232A8"/>
    <w:rsid w:val="00A33296"/>
    <w:rsid w:val="00A33C0E"/>
    <w:rsid w:val="00A33E34"/>
    <w:rsid w:val="00A343E7"/>
    <w:rsid w:val="00A47E7D"/>
    <w:rsid w:val="00A56B02"/>
    <w:rsid w:val="00A606A5"/>
    <w:rsid w:val="00A62D46"/>
    <w:rsid w:val="00A649FB"/>
    <w:rsid w:val="00A6619F"/>
    <w:rsid w:val="00A82D55"/>
    <w:rsid w:val="00A8437A"/>
    <w:rsid w:val="00A92852"/>
    <w:rsid w:val="00AA3F64"/>
    <w:rsid w:val="00AA58A9"/>
    <w:rsid w:val="00AB0B63"/>
    <w:rsid w:val="00AC0BFA"/>
    <w:rsid w:val="00AC18AC"/>
    <w:rsid w:val="00AC397F"/>
    <w:rsid w:val="00AC7CC9"/>
    <w:rsid w:val="00AD2A5D"/>
    <w:rsid w:val="00AD2E5D"/>
    <w:rsid w:val="00AE54F5"/>
    <w:rsid w:val="00AF147D"/>
    <w:rsid w:val="00AF333A"/>
    <w:rsid w:val="00B03062"/>
    <w:rsid w:val="00B126D6"/>
    <w:rsid w:val="00B157FE"/>
    <w:rsid w:val="00B1610F"/>
    <w:rsid w:val="00B22F5A"/>
    <w:rsid w:val="00B2590E"/>
    <w:rsid w:val="00B3232A"/>
    <w:rsid w:val="00B32CF3"/>
    <w:rsid w:val="00B35DD2"/>
    <w:rsid w:val="00B50884"/>
    <w:rsid w:val="00B517F9"/>
    <w:rsid w:val="00B7791C"/>
    <w:rsid w:val="00B77A49"/>
    <w:rsid w:val="00B81F38"/>
    <w:rsid w:val="00BA5255"/>
    <w:rsid w:val="00BB57E4"/>
    <w:rsid w:val="00BC6402"/>
    <w:rsid w:val="00BC76B9"/>
    <w:rsid w:val="00BD2319"/>
    <w:rsid w:val="00BD2CE5"/>
    <w:rsid w:val="00BD6F8C"/>
    <w:rsid w:val="00BD7FB6"/>
    <w:rsid w:val="00BE1741"/>
    <w:rsid w:val="00BE7392"/>
    <w:rsid w:val="00C001BD"/>
    <w:rsid w:val="00C10361"/>
    <w:rsid w:val="00C20791"/>
    <w:rsid w:val="00C273A2"/>
    <w:rsid w:val="00C34B34"/>
    <w:rsid w:val="00C422FF"/>
    <w:rsid w:val="00C44084"/>
    <w:rsid w:val="00C462DF"/>
    <w:rsid w:val="00C50CA3"/>
    <w:rsid w:val="00C55C33"/>
    <w:rsid w:val="00C6472D"/>
    <w:rsid w:val="00C73A49"/>
    <w:rsid w:val="00C779E9"/>
    <w:rsid w:val="00C9072D"/>
    <w:rsid w:val="00CA4C72"/>
    <w:rsid w:val="00CA69EC"/>
    <w:rsid w:val="00CB144A"/>
    <w:rsid w:val="00CD52AC"/>
    <w:rsid w:val="00CD52E4"/>
    <w:rsid w:val="00CE4699"/>
    <w:rsid w:val="00CE4E93"/>
    <w:rsid w:val="00CF684A"/>
    <w:rsid w:val="00D0209E"/>
    <w:rsid w:val="00D0398B"/>
    <w:rsid w:val="00D04773"/>
    <w:rsid w:val="00D04CE7"/>
    <w:rsid w:val="00D104F0"/>
    <w:rsid w:val="00D11D3E"/>
    <w:rsid w:val="00D14230"/>
    <w:rsid w:val="00D16681"/>
    <w:rsid w:val="00D2317A"/>
    <w:rsid w:val="00D406CE"/>
    <w:rsid w:val="00D50C15"/>
    <w:rsid w:val="00D60B76"/>
    <w:rsid w:val="00D6212C"/>
    <w:rsid w:val="00D71773"/>
    <w:rsid w:val="00D73F11"/>
    <w:rsid w:val="00D74757"/>
    <w:rsid w:val="00DA0CEF"/>
    <w:rsid w:val="00DA4203"/>
    <w:rsid w:val="00DB22CB"/>
    <w:rsid w:val="00DB68B4"/>
    <w:rsid w:val="00DD0678"/>
    <w:rsid w:val="00DD13EA"/>
    <w:rsid w:val="00DD4D77"/>
    <w:rsid w:val="00DD59C7"/>
    <w:rsid w:val="00DE47D6"/>
    <w:rsid w:val="00DE726F"/>
    <w:rsid w:val="00DF0167"/>
    <w:rsid w:val="00DF71A3"/>
    <w:rsid w:val="00E10458"/>
    <w:rsid w:val="00E27AF1"/>
    <w:rsid w:val="00E37C39"/>
    <w:rsid w:val="00E63791"/>
    <w:rsid w:val="00E71697"/>
    <w:rsid w:val="00E83E94"/>
    <w:rsid w:val="00E92B23"/>
    <w:rsid w:val="00E94A62"/>
    <w:rsid w:val="00E95421"/>
    <w:rsid w:val="00EA17CB"/>
    <w:rsid w:val="00EB03A1"/>
    <w:rsid w:val="00EB2A83"/>
    <w:rsid w:val="00EE0E7F"/>
    <w:rsid w:val="00EE2F64"/>
    <w:rsid w:val="00EE3222"/>
    <w:rsid w:val="00EE55AF"/>
    <w:rsid w:val="00EE7244"/>
    <w:rsid w:val="00EF4B80"/>
    <w:rsid w:val="00F00AA5"/>
    <w:rsid w:val="00F06150"/>
    <w:rsid w:val="00F12F08"/>
    <w:rsid w:val="00F417BB"/>
    <w:rsid w:val="00F418EA"/>
    <w:rsid w:val="00F42251"/>
    <w:rsid w:val="00F44BD6"/>
    <w:rsid w:val="00F605CF"/>
    <w:rsid w:val="00F65C10"/>
    <w:rsid w:val="00F663D2"/>
    <w:rsid w:val="00F703E2"/>
    <w:rsid w:val="00F7075B"/>
    <w:rsid w:val="00F7235C"/>
    <w:rsid w:val="00F94C61"/>
    <w:rsid w:val="00FA57E2"/>
    <w:rsid w:val="00FD1EE3"/>
    <w:rsid w:val="00FD6B5A"/>
    <w:rsid w:val="00FE22B6"/>
    <w:rsid w:val="00FE3FA0"/>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1"/>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1">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 w:type="numbering" w:customStyle="1" w:styleId="10">
    <w:name w:val="スタイル1"/>
    <w:uiPriority w:val="99"/>
    <w:rsid w:val="00EE724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(株)カウンティコンサルティング</cp:lastModifiedBy>
  <cp:revision>115</cp:revision>
  <cp:lastPrinted>2023-03-27T08:04:00Z</cp:lastPrinted>
  <dcterms:created xsi:type="dcterms:W3CDTF">2020-03-06T09:10:00Z</dcterms:created>
  <dcterms:modified xsi:type="dcterms:W3CDTF">2025-03-09T09:33:00Z</dcterms:modified>
</cp:coreProperties>
</file>