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072FBC39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>件名　：</w:t>
      </w:r>
      <w:r w:rsidR="00561902">
        <w:rPr>
          <w:rFonts w:hint="eastAsia"/>
          <w:sz w:val="24"/>
          <w:u w:val="single"/>
        </w:rPr>
        <w:t>令和７年度プロパンガスの単価契約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0D48E319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4C6EF5">
        <w:rPr>
          <w:rFonts w:hint="eastAsia"/>
          <w:sz w:val="22"/>
          <w:szCs w:val="22"/>
        </w:rPr>
        <w:t>教育総務</w:t>
      </w:r>
      <w:r w:rsidR="00AE1DC1">
        <w:rPr>
          <w:rFonts w:hint="eastAsia"/>
          <w:sz w:val="22"/>
          <w:szCs w:val="22"/>
        </w:rPr>
        <w:t>課</w:t>
      </w:r>
      <w:r w:rsidR="004C6EF5">
        <w:rPr>
          <w:rFonts w:hint="eastAsia"/>
          <w:sz w:val="22"/>
          <w:szCs w:val="22"/>
        </w:rPr>
        <w:t>総務・施設</w:t>
      </w:r>
      <w:r w:rsidR="00173D77">
        <w:rPr>
          <w:rFonts w:hint="eastAsia"/>
          <w:sz w:val="22"/>
          <w:szCs w:val="22"/>
        </w:rPr>
        <w:t>Ｇ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173D77" w:rsidRPr="00627755">
          <w:rPr>
            <w:rStyle w:val="ab"/>
            <w:rFonts w:hint="eastAsia"/>
            <w:sz w:val="22"/>
            <w:szCs w:val="22"/>
          </w:rPr>
          <w:t>○○</w:t>
        </w:r>
        <w:r w:rsidR="00173D77" w:rsidRPr="00627755">
          <w:rPr>
            <w:rStyle w:val="ab"/>
            <w:rFonts w:hint="eastAsia"/>
            <w:sz w:val="22"/>
            <w:szCs w:val="22"/>
          </w:rPr>
          <w:t>@city.kadoma</w:t>
        </w:r>
        <w:r w:rsidR="00173D77" w:rsidRPr="00627755">
          <w:rPr>
            <w:rStyle w:val="ab"/>
            <w:sz w:val="22"/>
            <w:szCs w:val="22"/>
          </w:rPr>
          <w:t>.osaka</w:t>
        </w:r>
        <w:r w:rsidR="00173D77" w:rsidRPr="00627755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C6EF5"/>
    <w:rsid w:val="004D4972"/>
    <w:rsid w:val="00561902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9675;&#9675;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151E-FD4D-4E5F-A686-D467044F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2025-05-19T10:15:00Z</dcterms:modified>
</cp:coreProperties>
</file>