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26D1527" w:rsidR="00B45E6B" w:rsidRPr="00B45E6B" w:rsidRDefault="00B45E6B">
      <w:r>
        <w:rPr>
          <w:rFonts w:hint="eastAsia"/>
        </w:rPr>
        <w:t>今般、</w:t>
      </w:r>
      <w:r w:rsidRPr="00B45E6B">
        <w:rPr>
          <w:rFonts w:hint="eastAsia"/>
          <w:u w:val="single"/>
        </w:rPr>
        <w:t>件名</w:t>
      </w:r>
      <w:r w:rsidR="002D24B3" w:rsidRPr="002D24B3">
        <w:rPr>
          <w:rFonts w:hint="eastAsia"/>
          <w:u w:val="single"/>
        </w:rPr>
        <w:t xml:space="preserve"> </w:t>
      </w:r>
      <w:r w:rsidR="002D24B3" w:rsidRPr="002D24B3">
        <w:rPr>
          <w:rFonts w:hint="eastAsia"/>
          <w:u w:val="single"/>
        </w:rPr>
        <w:t>市立小・中学校給食用食器の購入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2D24B3"/>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2025-06-02T10:42:00Z</dcterms:modified>
</cp:coreProperties>
</file>