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A828" w14:textId="329BE26B" w:rsidR="0079438F" w:rsidRPr="00F00FCC" w:rsidRDefault="0079438F" w:rsidP="00F00FCC">
      <w:pPr>
        <w:jc w:val="right"/>
        <w:rPr>
          <w:rFonts w:asciiTheme="minorEastAsia" w:eastAsia="SimSun" w:hAnsiTheme="minorEastAsia"/>
          <w:sz w:val="24"/>
          <w:lang w:eastAsia="zh-CN"/>
        </w:rPr>
      </w:pPr>
      <w:r w:rsidRPr="00E21F89">
        <w:rPr>
          <w:rFonts w:asciiTheme="minorEastAsia" w:eastAsiaTheme="minorEastAsia" w:hAnsiTheme="minorEastAsia" w:hint="eastAsia"/>
          <w:sz w:val="24"/>
          <w:lang w:eastAsia="zh-CN"/>
        </w:rPr>
        <w:t>令和</w:t>
      </w:r>
      <w:r w:rsidR="00DD1B7C">
        <w:rPr>
          <w:rFonts w:asciiTheme="minorEastAsia" w:eastAsiaTheme="minorEastAsia" w:hAnsiTheme="minorEastAsia" w:hint="eastAsia"/>
          <w:sz w:val="24"/>
        </w:rPr>
        <w:t>７</w:t>
      </w:r>
      <w:r w:rsidRPr="00E21F89">
        <w:rPr>
          <w:rFonts w:asciiTheme="minorEastAsia" w:eastAsiaTheme="minorEastAsia" w:hAnsiTheme="minorEastAsia" w:hint="eastAsia"/>
          <w:sz w:val="24"/>
          <w:lang w:eastAsia="zh-CN"/>
        </w:rPr>
        <w:t>年　　月　　日</w:t>
      </w:r>
    </w:p>
    <w:p w14:paraId="5CA93DA1" w14:textId="6F9C8D3A" w:rsidR="0079438F" w:rsidRPr="00F00FCC" w:rsidRDefault="0079438F" w:rsidP="005A0522">
      <w:pPr>
        <w:rPr>
          <w:rFonts w:asciiTheme="minorEastAsia" w:eastAsia="SimSun" w:hAnsiTheme="minorEastAsia"/>
          <w:sz w:val="24"/>
          <w:lang w:eastAsia="zh-CN"/>
        </w:rPr>
      </w:pPr>
      <w:r w:rsidRPr="00E21F89">
        <w:rPr>
          <w:rFonts w:asciiTheme="minorEastAsia" w:eastAsiaTheme="minorEastAsia" w:hAnsiTheme="minorEastAsia" w:hint="eastAsia"/>
          <w:sz w:val="24"/>
          <w:lang w:eastAsia="zh-CN"/>
        </w:rPr>
        <w:t xml:space="preserve">　</w:t>
      </w:r>
      <w:r w:rsidR="00DD35AA" w:rsidRPr="008732B2">
        <w:rPr>
          <w:rFonts w:asciiTheme="minorEastAsia" w:eastAsiaTheme="minorEastAsia" w:hAnsiTheme="minorEastAsia" w:cs="ＭＳ Ｐ明朝" w:hint="eastAsia"/>
          <w:sz w:val="24"/>
          <w:lang w:eastAsia="zh-CN"/>
        </w:rPr>
        <w:t>門真</w:t>
      </w:r>
      <w:r w:rsidR="00DD35AA" w:rsidRPr="008732B2">
        <w:rPr>
          <w:rFonts w:asciiTheme="minorEastAsia" w:eastAsiaTheme="minorEastAsia" w:hAnsiTheme="minorEastAsia" w:cs="ＭＳ Ｐ明朝"/>
          <w:sz w:val="24"/>
          <w:lang w:eastAsia="zh-CN"/>
        </w:rPr>
        <w:t>市長　様</w:t>
      </w:r>
    </w:p>
    <w:p w14:paraId="63AE4139" w14:textId="4AE17290" w:rsidR="0079438F" w:rsidRPr="00E21F89" w:rsidRDefault="00CA4440" w:rsidP="005A0522">
      <w:pPr>
        <w:ind w:leftChars="1800" w:left="3960"/>
        <w:jc w:val="left"/>
        <w:rPr>
          <w:rFonts w:asciiTheme="minorEastAsia" w:eastAsiaTheme="minorEastAsia" w:hAnsiTheme="minorEastAsia"/>
          <w:sz w:val="24"/>
        </w:rPr>
      </w:pPr>
      <w:r w:rsidRPr="0047464A">
        <w:rPr>
          <w:rFonts w:asciiTheme="minorEastAsia" w:eastAsiaTheme="minorEastAsia" w:hAnsiTheme="minorEastAsia" w:hint="eastAsia"/>
          <w:spacing w:val="240"/>
          <w:kern w:val="0"/>
          <w:sz w:val="24"/>
          <w:fitText w:val="1680" w:id="-1524782078"/>
        </w:rPr>
        <w:t>所在</w:t>
      </w:r>
      <w:r w:rsidRPr="0047464A">
        <w:rPr>
          <w:rFonts w:asciiTheme="minorEastAsia" w:eastAsiaTheme="minorEastAsia" w:hAnsiTheme="minorEastAsia" w:hint="eastAsia"/>
          <w:kern w:val="0"/>
          <w:sz w:val="24"/>
          <w:fitText w:val="1680" w:id="-1524782078"/>
        </w:rPr>
        <w:t>地</w:t>
      </w:r>
    </w:p>
    <w:p w14:paraId="2F090B96" w14:textId="77777777" w:rsidR="0079438F" w:rsidRPr="00E21F89" w:rsidRDefault="0079438F" w:rsidP="005A0522">
      <w:pPr>
        <w:ind w:leftChars="1800" w:left="3960"/>
        <w:jc w:val="left"/>
        <w:rPr>
          <w:rFonts w:asciiTheme="minorEastAsia" w:eastAsiaTheme="minorEastAsia" w:hAnsiTheme="minorEastAsia"/>
          <w:sz w:val="24"/>
        </w:rPr>
      </w:pPr>
      <w:r w:rsidRPr="00315E52">
        <w:rPr>
          <w:rFonts w:asciiTheme="minorEastAsia" w:eastAsiaTheme="minorEastAsia" w:hAnsiTheme="minorEastAsia" w:hint="eastAsia"/>
          <w:spacing w:val="15"/>
          <w:kern w:val="0"/>
          <w:sz w:val="24"/>
          <w:fitText w:val="1680" w:id="-1524782079"/>
        </w:rPr>
        <w:t>商号又は名</w:t>
      </w:r>
      <w:r w:rsidRPr="00315E52">
        <w:rPr>
          <w:rFonts w:asciiTheme="minorEastAsia" w:eastAsiaTheme="minorEastAsia" w:hAnsiTheme="minorEastAsia" w:hint="eastAsia"/>
          <w:spacing w:val="45"/>
          <w:kern w:val="0"/>
          <w:sz w:val="24"/>
          <w:fitText w:val="1680" w:id="-1524782079"/>
        </w:rPr>
        <w:t>称</w:t>
      </w:r>
    </w:p>
    <w:p w14:paraId="090E5835" w14:textId="11393BDC" w:rsidR="0079438F" w:rsidRPr="00E21F89" w:rsidRDefault="0079438F" w:rsidP="005A0522">
      <w:pPr>
        <w:ind w:leftChars="1800" w:left="3960"/>
        <w:jc w:val="left"/>
        <w:rPr>
          <w:rFonts w:asciiTheme="minorEastAsia" w:eastAsiaTheme="minorEastAsia" w:hAnsiTheme="minorEastAsia"/>
          <w:sz w:val="24"/>
        </w:rPr>
      </w:pPr>
      <w:r w:rsidRPr="00021817">
        <w:rPr>
          <w:rFonts w:asciiTheme="minorEastAsia" w:eastAsiaTheme="minorEastAsia" w:hAnsiTheme="minorEastAsia" w:hint="eastAsia"/>
          <w:kern w:val="0"/>
          <w:sz w:val="24"/>
          <w:fitText w:val="1680" w:id="-1524782080"/>
        </w:rPr>
        <w:t>代表者</w:t>
      </w:r>
      <w:r w:rsidR="00CA4440" w:rsidRPr="00021817">
        <w:rPr>
          <w:rFonts w:asciiTheme="minorEastAsia" w:eastAsiaTheme="minorEastAsia" w:hAnsiTheme="minorEastAsia" w:hint="eastAsia"/>
          <w:kern w:val="0"/>
          <w:sz w:val="24"/>
          <w:fitText w:val="1680" w:id="-1524782080"/>
        </w:rPr>
        <w:t>職・</w:t>
      </w:r>
      <w:r w:rsidR="00CC2D05" w:rsidRPr="00021817">
        <w:rPr>
          <w:rFonts w:asciiTheme="minorEastAsia" w:eastAsiaTheme="minorEastAsia" w:hAnsiTheme="minorEastAsia" w:hint="eastAsia"/>
          <w:kern w:val="0"/>
          <w:sz w:val="24"/>
          <w:fitText w:val="1680" w:id="-1524782080"/>
        </w:rPr>
        <w:t>氏名</w:t>
      </w:r>
      <w:r w:rsidRPr="00E21F89">
        <w:rPr>
          <w:rFonts w:asciiTheme="minorEastAsia" w:eastAsiaTheme="minorEastAsia" w:hAnsiTheme="minorEastAsia" w:hint="eastAsia"/>
          <w:sz w:val="24"/>
        </w:rPr>
        <w:t xml:space="preserve">　　　</w:t>
      </w:r>
      <w:r w:rsidR="005A0522" w:rsidRPr="00E21F89">
        <w:rPr>
          <w:rFonts w:asciiTheme="minorEastAsia" w:eastAsiaTheme="minorEastAsia" w:hAnsiTheme="minorEastAsia" w:hint="eastAsia"/>
          <w:sz w:val="24"/>
        </w:rPr>
        <w:t xml:space="preserve">　　　　　　　　</w:t>
      </w:r>
      <w:r w:rsidRPr="00E21F89">
        <w:rPr>
          <w:rFonts w:asciiTheme="minorEastAsia" w:eastAsiaTheme="minorEastAsia" w:hAnsiTheme="minorEastAsia" w:hint="eastAsia"/>
          <w:sz w:val="24"/>
        </w:rPr>
        <w:t xml:space="preserve">　　㊞</w:t>
      </w:r>
    </w:p>
    <w:p w14:paraId="065A8D26" w14:textId="3C5B4956" w:rsidR="0079438F" w:rsidRPr="00E21F89" w:rsidRDefault="0047464A" w:rsidP="0047464A">
      <w:pPr>
        <w:ind w:firstLineChars="826" w:firstLine="3965"/>
        <w:jc w:val="left"/>
        <w:rPr>
          <w:rFonts w:asciiTheme="minorEastAsia" w:eastAsiaTheme="minorEastAsia" w:hAnsiTheme="minorEastAsia"/>
          <w:sz w:val="24"/>
        </w:rPr>
      </w:pPr>
      <w:r w:rsidRPr="0047464A">
        <w:rPr>
          <w:rFonts w:asciiTheme="minorEastAsia" w:eastAsiaTheme="minorEastAsia" w:hAnsiTheme="minorEastAsia" w:hint="eastAsia"/>
          <w:spacing w:val="120"/>
          <w:kern w:val="0"/>
          <w:sz w:val="24"/>
          <w:fitText w:val="1680" w:id="-1160608256"/>
        </w:rPr>
        <w:t>電話番</w:t>
      </w:r>
      <w:r w:rsidRPr="0047464A">
        <w:rPr>
          <w:rFonts w:asciiTheme="minorEastAsia" w:eastAsiaTheme="minorEastAsia" w:hAnsiTheme="minorEastAsia" w:hint="eastAsia"/>
          <w:kern w:val="0"/>
          <w:sz w:val="24"/>
          <w:fitText w:val="1680" w:id="-1160608256"/>
        </w:rPr>
        <w:t>号</w:t>
      </w:r>
    </w:p>
    <w:p w14:paraId="5AE59E81" w14:textId="77777777" w:rsidR="0079438F" w:rsidRPr="00E21F89" w:rsidRDefault="0079438F" w:rsidP="0079438F">
      <w:pPr>
        <w:jc w:val="left"/>
        <w:rPr>
          <w:rFonts w:asciiTheme="minorEastAsia" w:eastAsiaTheme="minorEastAsia" w:hAnsiTheme="minorEastAsia"/>
          <w:sz w:val="24"/>
        </w:rPr>
      </w:pPr>
    </w:p>
    <w:p w14:paraId="35FEA171" w14:textId="6613D779" w:rsidR="0079438F" w:rsidRPr="0047464A" w:rsidRDefault="0079438F" w:rsidP="00C6491F">
      <w:pPr>
        <w:jc w:val="center"/>
        <w:rPr>
          <w:rFonts w:asciiTheme="minorEastAsia" w:eastAsiaTheme="minorEastAsia" w:hAnsiTheme="minorEastAsia"/>
          <w:b/>
          <w:sz w:val="36"/>
          <w:szCs w:val="40"/>
        </w:rPr>
      </w:pPr>
      <w:r w:rsidRPr="0047464A">
        <w:rPr>
          <w:rFonts w:asciiTheme="minorEastAsia" w:eastAsiaTheme="minorEastAsia" w:hAnsiTheme="minorEastAsia" w:hint="eastAsia"/>
          <w:b/>
          <w:sz w:val="36"/>
          <w:szCs w:val="40"/>
        </w:rPr>
        <w:t>参加申込</w:t>
      </w:r>
      <w:r w:rsidR="00C6491F">
        <w:rPr>
          <w:rFonts w:asciiTheme="minorEastAsia" w:eastAsiaTheme="minorEastAsia" w:hAnsiTheme="minorEastAsia" w:hint="eastAsia"/>
          <w:b/>
          <w:sz w:val="36"/>
          <w:szCs w:val="40"/>
        </w:rPr>
        <w:t>書</w:t>
      </w:r>
      <w:r w:rsidR="00270898">
        <w:rPr>
          <w:rFonts w:asciiTheme="minorEastAsia" w:eastAsiaTheme="minorEastAsia" w:hAnsiTheme="minorEastAsia" w:hint="eastAsia"/>
          <w:b/>
          <w:sz w:val="36"/>
          <w:szCs w:val="40"/>
        </w:rPr>
        <w:t xml:space="preserve"> 兼 </w:t>
      </w:r>
      <w:r w:rsidR="0047464A">
        <w:rPr>
          <w:rFonts w:asciiTheme="minorEastAsia" w:eastAsiaTheme="minorEastAsia" w:hAnsiTheme="minorEastAsia" w:hint="eastAsia"/>
          <w:b/>
          <w:sz w:val="36"/>
          <w:szCs w:val="40"/>
        </w:rPr>
        <w:t>参加資格確認</w:t>
      </w:r>
      <w:r w:rsidR="00756A17" w:rsidRPr="0047464A">
        <w:rPr>
          <w:rFonts w:asciiTheme="minorEastAsia" w:eastAsiaTheme="minorEastAsia" w:hAnsiTheme="minorEastAsia" w:hint="eastAsia"/>
          <w:b/>
          <w:sz w:val="36"/>
          <w:szCs w:val="40"/>
        </w:rPr>
        <w:t>書</w:t>
      </w:r>
    </w:p>
    <w:p w14:paraId="5F8E839D" w14:textId="769D8C78" w:rsidR="0079438F" w:rsidRDefault="0079438F" w:rsidP="0079438F">
      <w:pPr>
        <w:rPr>
          <w:rFonts w:asciiTheme="minorEastAsia" w:eastAsiaTheme="minorEastAsia" w:hAnsiTheme="minorEastAsia"/>
          <w:sz w:val="24"/>
          <w:szCs w:val="28"/>
        </w:rPr>
      </w:pPr>
    </w:p>
    <w:p w14:paraId="641812B6" w14:textId="5DF1C9C9" w:rsidR="0047464A" w:rsidRPr="0047464A" w:rsidRDefault="0047464A" w:rsidP="0047464A">
      <w:pPr>
        <w:ind w:firstLineChars="100" w:firstLine="240"/>
        <w:rPr>
          <w:rFonts w:asciiTheme="minorEastAsia" w:eastAsiaTheme="minorEastAsia" w:hAnsiTheme="minorEastAsia" w:cs="ＭＳ Ｐ明朝"/>
          <w:sz w:val="24"/>
        </w:rPr>
      </w:pPr>
      <w:r w:rsidRPr="0047464A">
        <w:rPr>
          <w:rFonts w:asciiTheme="minorEastAsia" w:eastAsiaTheme="minorEastAsia" w:hAnsiTheme="minorEastAsia" w:hint="eastAsia"/>
          <w:sz w:val="24"/>
          <w:szCs w:val="28"/>
        </w:rPr>
        <w:t>下記の業務に係るプロポーザルへの参加について、関係書類を添えて申し込みます。</w:t>
      </w:r>
      <w:r>
        <w:rPr>
          <w:rFonts w:asciiTheme="minorEastAsia" w:eastAsiaTheme="minorEastAsia" w:hAnsiTheme="minorEastAsia" w:cs="ＭＳ Ｐ明朝" w:hint="eastAsia"/>
          <w:sz w:val="24"/>
        </w:rPr>
        <w:t>また、</w:t>
      </w:r>
      <w:r w:rsidRPr="008732B2">
        <w:rPr>
          <w:rFonts w:asciiTheme="minorEastAsia" w:eastAsiaTheme="minorEastAsia" w:hAnsiTheme="minorEastAsia" w:cs="ＭＳ Ｐ明朝" w:hint="eastAsia"/>
          <w:sz w:val="24"/>
        </w:rPr>
        <w:t>参加するにあたり</w:t>
      </w:r>
      <w:r w:rsidRPr="008732B2">
        <w:rPr>
          <w:rFonts w:asciiTheme="minorEastAsia" w:eastAsiaTheme="minorEastAsia" w:hAnsiTheme="minorEastAsia" w:cs="ＭＳ Ｐ明朝"/>
          <w:sz w:val="24"/>
        </w:rPr>
        <w:t>、</w:t>
      </w:r>
      <w:r w:rsidRPr="008732B2">
        <w:rPr>
          <w:rFonts w:asciiTheme="minorEastAsia" w:eastAsiaTheme="minorEastAsia" w:hAnsiTheme="minorEastAsia" w:cs="ＭＳ Ｐ明朝" w:hint="eastAsia"/>
          <w:sz w:val="24"/>
        </w:rPr>
        <w:t>実施要</w:t>
      </w:r>
      <w:r>
        <w:rPr>
          <w:rFonts w:asciiTheme="minorEastAsia" w:eastAsiaTheme="minorEastAsia" w:hAnsiTheme="minorEastAsia" w:cs="ＭＳ Ｐ明朝" w:hint="eastAsia"/>
          <w:sz w:val="24"/>
        </w:rPr>
        <w:t>項</w:t>
      </w:r>
      <w:r w:rsidRPr="008732B2">
        <w:rPr>
          <w:rFonts w:asciiTheme="minorEastAsia" w:eastAsiaTheme="minorEastAsia" w:hAnsiTheme="minorEastAsia" w:cs="ＭＳ Ｐ明朝" w:hint="eastAsia"/>
          <w:sz w:val="24"/>
        </w:rPr>
        <w:t>に記載</w:t>
      </w:r>
      <w:r>
        <w:rPr>
          <w:rFonts w:asciiTheme="minorEastAsia" w:eastAsiaTheme="minorEastAsia" w:hAnsiTheme="minorEastAsia" w:cs="ＭＳ Ｐ明朝" w:hint="eastAsia"/>
          <w:sz w:val="24"/>
        </w:rPr>
        <w:t>の</w:t>
      </w:r>
      <w:r w:rsidRPr="008732B2">
        <w:rPr>
          <w:rFonts w:asciiTheme="minorEastAsia" w:eastAsiaTheme="minorEastAsia" w:hAnsiTheme="minorEastAsia" w:cs="ＭＳ Ｐ明朝" w:hint="eastAsia"/>
          <w:sz w:val="24"/>
        </w:rPr>
        <w:t>参加資格要件を満たしていることを申立てるとともに</w:t>
      </w:r>
      <w:r w:rsidRPr="008732B2">
        <w:rPr>
          <w:rFonts w:asciiTheme="minorEastAsia" w:eastAsiaTheme="minorEastAsia" w:hAnsiTheme="minorEastAsia" w:cs="ＭＳ Ｐ明朝"/>
          <w:sz w:val="24"/>
        </w:rPr>
        <w:t>、</w:t>
      </w:r>
      <w:r>
        <w:rPr>
          <w:rFonts w:asciiTheme="minorEastAsia" w:eastAsiaTheme="minorEastAsia" w:hAnsiTheme="minorEastAsia" w:cs="ＭＳ Ｐ明朝" w:hint="eastAsia"/>
          <w:sz w:val="24"/>
        </w:rPr>
        <w:t>下記の添付書類及び</w:t>
      </w:r>
      <w:r w:rsidRPr="008732B2">
        <w:rPr>
          <w:rFonts w:asciiTheme="minorEastAsia" w:eastAsiaTheme="minorEastAsia" w:hAnsiTheme="minorEastAsia" w:cs="ＭＳ Ｐ明朝" w:hint="eastAsia"/>
          <w:sz w:val="24"/>
        </w:rPr>
        <w:t>掲げる事項については、</w:t>
      </w:r>
      <w:r w:rsidRPr="008732B2">
        <w:rPr>
          <w:rFonts w:asciiTheme="minorEastAsia" w:eastAsiaTheme="minorEastAsia" w:hAnsiTheme="minorEastAsia" w:cs="ＭＳ Ｐ明朝"/>
          <w:sz w:val="24"/>
        </w:rPr>
        <w:t>事実と相違ないことを誓約します。</w:t>
      </w:r>
    </w:p>
    <w:p w14:paraId="658375A3" w14:textId="1C94AE44" w:rsidR="0047464A" w:rsidRPr="00F00FCC" w:rsidRDefault="0047464A" w:rsidP="00614FD9">
      <w:pPr>
        <w:spacing w:before="120"/>
        <w:jc w:val="center"/>
        <w:rPr>
          <w:rFonts w:asciiTheme="minorEastAsia" w:eastAsiaTheme="minorEastAsia" w:hAnsiTheme="minorEastAsia"/>
          <w:sz w:val="24"/>
        </w:rPr>
      </w:pPr>
      <w:r w:rsidRPr="00F00FCC">
        <w:rPr>
          <w:rFonts w:asciiTheme="minorEastAsia" w:eastAsiaTheme="minorEastAsia" w:hAnsiTheme="minorEastAsia" w:hint="eastAsia"/>
          <w:sz w:val="24"/>
        </w:rPr>
        <w:t>記</w:t>
      </w:r>
    </w:p>
    <w:p w14:paraId="4D42CD96" w14:textId="6C86E378" w:rsidR="00F260F8" w:rsidRPr="00F00FCC" w:rsidRDefault="0047464A" w:rsidP="001445E2">
      <w:pPr>
        <w:spacing w:before="240"/>
        <w:rPr>
          <w:rFonts w:asciiTheme="minorEastAsia" w:eastAsiaTheme="minorEastAsia" w:hAnsiTheme="minorEastAsia"/>
          <w:sz w:val="24"/>
          <w:u w:val="single"/>
          <w:lang w:eastAsia="zh-CN"/>
        </w:rPr>
      </w:pPr>
      <w:r w:rsidRPr="00F00FCC">
        <w:rPr>
          <w:rFonts w:asciiTheme="minorEastAsia" w:eastAsiaTheme="minorEastAsia" w:hAnsiTheme="minorEastAsia" w:hint="eastAsia"/>
          <w:sz w:val="24"/>
          <w:lang w:eastAsia="zh-CN"/>
        </w:rPr>
        <w:t>１．業務名</w:t>
      </w:r>
      <w:r w:rsidR="00F260F8" w:rsidRPr="00F00FCC">
        <w:rPr>
          <w:rFonts w:asciiTheme="minorEastAsia" w:eastAsiaTheme="minorEastAsia" w:hAnsiTheme="minorEastAsia" w:hint="eastAsia"/>
          <w:sz w:val="24"/>
          <w:lang w:eastAsia="zh-CN"/>
        </w:rPr>
        <w:t xml:space="preserve">　</w:t>
      </w:r>
      <w:r w:rsidR="00F00FCC">
        <w:rPr>
          <w:rFonts w:asciiTheme="minorEastAsia" w:eastAsiaTheme="minorEastAsia" w:hAnsiTheme="minorEastAsia" w:hint="eastAsia"/>
          <w:sz w:val="24"/>
        </w:rPr>
        <w:t xml:space="preserve">　</w:t>
      </w:r>
      <w:r w:rsidR="00F11FE2" w:rsidRPr="001445E2">
        <w:rPr>
          <w:rFonts w:asciiTheme="minorEastAsia" w:eastAsiaTheme="minorEastAsia" w:hAnsiTheme="minorEastAsia" w:hint="eastAsia"/>
          <w:sz w:val="24"/>
          <w:lang w:eastAsia="zh-CN"/>
        </w:rPr>
        <w:t>令和</w:t>
      </w:r>
      <w:r w:rsidR="00DD1B7C">
        <w:rPr>
          <w:rFonts w:asciiTheme="minorEastAsia" w:eastAsiaTheme="minorEastAsia" w:hAnsiTheme="minorEastAsia" w:hint="eastAsia"/>
          <w:sz w:val="24"/>
        </w:rPr>
        <w:t>８</w:t>
      </w:r>
      <w:r w:rsidR="00F11FE2" w:rsidRPr="001445E2">
        <w:rPr>
          <w:rFonts w:asciiTheme="minorEastAsia" w:eastAsiaTheme="minorEastAsia" w:hAnsiTheme="minorEastAsia" w:hint="eastAsia"/>
          <w:sz w:val="24"/>
          <w:lang w:eastAsia="zh-CN"/>
        </w:rPr>
        <w:t>年度門真市小中学校外国語指導助手（ALT）派遣事業</w:t>
      </w:r>
      <w:r w:rsidR="00F260F8" w:rsidRPr="001445E2">
        <w:rPr>
          <w:rFonts w:asciiTheme="minorEastAsia" w:eastAsiaTheme="minorEastAsia" w:hAnsiTheme="minorEastAsia" w:hint="eastAsia"/>
          <w:sz w:val="24"/>
          <w:lang w:eastAsia="zh-CN"/>
        </w:rPr>
        <w:t xml:space="preserve">　</w:t>
      </w:r>
    </w:p>
    <w:p w14:paraId="29803DD1" w14:textId="1B43D0B6" w:rsidR="0079438F" w:rsidRPr="00614FD9" w:rsidRDefault="0047464A" w:rsidP="001445E2">
      <w:pPr>
        <w:spacing w:before="240"/>
        <w:rPr>
          <w:rFonts w:asciiTheme="minorEastAsia" w:eastAsia="SimSun" w:hAnsiTheme="minorEastAsia"/>
          <w:sz w:val="24"/>
          <w:lang w:eastAsia="zh-CN"/>
        </w:rPr>
      </w:pPr>
      <w:r w:rsidRPr="00F00FCC">
        <w:rPr>
          <w:rFonts w:asciiTheme="minorEastAsia" w:eastAsiaTheme="minorEastAsia" w:hAnsiTheme="minorEastAsia" w:hint="eastAsia"/>
          <w:sz w:val="24"/>
          <w:lang w:eastAsia="zh-CN"/>
        </w:rPr>
        <w:t>２．添付書類</w:t>
      </w:r>
      <w:r w:rsidR="00614FD9" w:rsidRPr="00614FD9">
        <w:rPr>
          <w:rFonts w:asciiTheme="minorEastAsia" w:eastAsiaTheme="minorEastAsia" w:hAnsiTheme="minorEastAsia" w:hint="eastAsia"/>
          <w:sz w:val="20"/>
        </w:rPr>
        <w:t xml:space="preserve">　※添付した書類の□欄に</w:t>
      </w:r>
      <w:r w:rsidR="00614FD9" w:rsidRPr="00614FD9">
        <w:rPr>
          <w:rFonts w:asciiTheme="minorEastAsia" w:eastAsiaTheme="minorEastAsia" w:hAnsiTheme="minorEastAsia"/>
          <w:sz w:val="20"/>
        </w:rPr>
        <w:t>✔</w:t>
      </w:r>
      <w:r w:rsidR="00614FD9" w:rsidRPr="00614FD9">
        <w:rPr>
          <w:rFonts w:asciiTheme="minorEastAsia" w:eastAsiaTheme="minorEastAsia" w:hAnsiTheme="minorEastAsia" w:hint="eastAsia"/>
          <w:sz w:val="20"/>
        </w:rPr>
        <w:t>を記入してください</w:t>
      </w:r>
    </w:p>
    <w:p w14:paraId="11A3F3D0" w14:textId="030D1E57" w:rsidR="009F7E75" w:rsidRDefault="009F7E75" w:rsidP="00F00FCC">
      <w:pPr>
        <w:ind w:firstLineChars="200" w:firstLine="480"/>
        <w:rPr>
          <w:rFonts w:hAnsi="ＭＳ 明朝"/>
          <w:sz w:val="24"/>
        </w:rPr>
      </w:pPr>
      <w:r>
        <w:rPr>
          <w:rFonts w:hAnsi="ＭＳ 明朝" w:hint="eastAsia"/>
          <w:sz w:val="24"/>
          <w:lang w:eastAsia="zh-CN"/>
        </w:rPr>
        <w:t>□</w:t>
      </w:r>
      <w:r w:rsidR="00F11FE2">
        <w:rPr>
          <w:rFonts w:hAnsi="ＭＳ 明朝" w:hint="eastAsia"/>
          <w:sz w:val="24"/>
          <w:lang w:eastAsia="zh-CN"/>
        </w:rPr>
        <w:t xml:space="preserve">　提案書</w:t>
      </w:r>
      <w:r w:rsidR="00F00FCC">
        <w:rPr>
          <w:rFonts w:hAnsi="ＭＳ 明朝" w:hint="eastAsia"/>
          <w:sz w:val="24"/>
        </w:rPr>
        <w:t xml:space="preserve">　</w:t>
      </w:r>
      <w:r>
        <w:rPr>
          <w:rFonts w:hAnsi="ＭＳ 明朝" w:hint="eastAsia"/>
          <w:sz w:val="24"/>
        </w:rPr>
        <w:t>□</w:t>
      </w:r>
      <w:r w:rsidR="00F11FE2">
        <w:rPr>
          <w:rFonts w:hAnsi="ＭＳ 明朝" w:hint="eastAsia"/>
          <w:sz w:val="24"/>
        </w:rPr>
        <w:t xml:space="preserve">　見積書</w:t>
      </w:r>
      <w:r w:rsidR="00F00FCC">
        <w:rPr>
          <w:rFonts w:hAnsi="ＭＳ 明朝" w:hint="eastAsia"/>
          <w:sz w:val="24"/>
        </w:rPr>
        <w:t xml:space="preserve">　</w:t>
      </w:r>
      <w:r w:rsidR="0047464A">
        <w:rPr>
          <w:rFonts w:hAnsi="ＭＳ 明朝" w:hint="eastAsia"/>
          <w:sz w:val="24"/>
        </w:rPr>
        <w:t xml:space="preserve">□　</w:t>
      </w:r>
      <w:r w:rsidR="00B51069">
        <w:rPr>
          <w:rFonts w:hAnsi="ＭＳ 明朝" w:hint="eastAsia"/>
          <w:sz w:val="24"/>
        </w:rPr>
        <w:t>経費</w:t>
      </w:r>
      <w:r w:rsidR="00D43C75">
        <w:rPr>
          <w:rFonts w:hAnsi="ＭＳ 明朝" w:hint="eastAsia"/>
          <w:sz w:val="24"/>
        </w:rPr>
        <w:t>内訳</w:t>
      </w:r>
      <w:r w:rsidR="0047464A">
        <w:rPr>
          <w:rFonts w:hAnsi="ＭＳ 明朝" w:hint="eastAsia"/>
          <w:sz w:val="24"/>
        </w:rPr>
        <w:t>書</w:t>
      </w:r>
      <w:r w:rsidR="00F00FCC">
        <w:rPr>
          <w:rFonts w:hAnsi="ＭＳ 明朝" w:hint="eastAsia"/>
          <w:sz w:val="24"/>
        </w:rPr>
        <w:t xml:space="preserve">　</w:t>
      </w:r>
      <w:r>
        <w:rPr>
          <w:rFonts w:hAnsi="ＭＳ 明朝" w:hint="eastAsia"/>
          <w:sz w:val="24"/>
        </w:rPr>
        <w:t>□</w:t>
      </w:r>
      <w:r w:rsidR="00D43C75">
        <w:rPr>
          <w:rFonts w:hAnsi="ＭＳ 明朝" w:hint="eastAsia"/>
          <w:sz w:val="24"/>
        </w:rPr>
        <w:t xml:space="preserve">　</w:t>
      </w:r>
      <w:r w:rsidR="00D43C75" w:rsidRPr="004543C5">
        <w:rPr>
          <w:rFonts w:hAnsi="ＭＳ 明朝" w:hint="eastAsia"/>
          <w:sz w:val="24"/>
        </w:rPr>
        <w:t>就業規則</w:t>
      </w:r>
    </w:p>
    <w:p w14:paraId="1758E76E" w14:textId="7566E818" w:rsidR="00D43C75" w:rsidRDefault="00D43C75" w:rsidP="00F00FCC">
      <w:pPr>
        <w:ind w:firstLineChars="200" w:firstLine="480"/>
        <w:rPr>
          <w:rFonts w:hAnsi="ＭＳ 明朝"/>
          <w:sz w:val="24"/>
        </w:rPr>
      </w:pPr>
      <w:r>
        <w:rPr>
          <w:rFonts w:hAnsi="ＭＳ 明朝" w:hint="eastAsia"/>
          <w:sz w:val="24"/>
        </w:rPr>
        <w:t xml:space="preserve">□　</w:t>
      </w:r>
      <w:r w:rsidRPr="002A1572">
        <w:rPr>
          <w:rFonts w:hAnsi="ＭＳ 明朝" w:hint="eastAsia"/>
          <w:sz w:val="24"/>
        </w:rPr>
        <w:t>一般労働者派遣事業</w:t>
      </w:r>
      <w:r>
        <w:rPr>
          <w:rFonts w:hAnsi="ＭＳ 明朝" w:hint="eastAsia"/>
          <w:sz w:val="24"/>
        </w:rPr>
        <w:t xml:space="preserve">　又は　</w:t>
      </w:r>
      <w:r w:rsidRPr="002A1572">
        <w:rPr>
          <w:rFonts w:hAnsi="ＭＳ 明朝" w:hint="eastAsia"/>
          <w:sz w:val="24"/>
        </w:rPr>
        <w:t>特定労働者派遣事業</w:t>
      </w:r>
      <w:r>
        <w:rPr>
          <w:rFonts w:hAnsi="ＭＳ 明朝" w:hint="eastAsia"/>
          <w:sz w:val="24"/>
        </w:rPr>
        <w:t>に係る</w:t>
      </w:r>
      <w:r w:rsidRPr="002A1572">
        <w:rPr>
          <w:rFonts w:hAnsi="ＭＳ 明朝" w:hint="eastAsia"/>
          <w:sz w:val="24"/>
        </w:rPr>
        <w:t>許可</w:t>
      </w:r>
      <w:r>
        <w:rPr>
          <w:rFonts w:hAnsi="ＭＳ 明朝" w:hint="eastAsia"/>
          <w:sz w:val="24"/>
        </w:rPr>
        <w:t>証明書の写し</w:t>
      </w:r>
    </w:p>
    <w:p w14:paraId="1FC6FBE0" w14:textId="21F5395A" w:rsidR="009F7E75" w:rsidRDefault="0047464A" w:rsidP="001445E2">
      <w:pPr>
        <w:spacing w:before="240"/>
        <w:rPr>
          <w:rFonts w:hAnsi="ＭＳ 明朝"/>
          <w:sz w:val="24"/>
        </w:rPr>
      </w:pPr>
      <w:r>
        <w:rPr>
          <w:rFonts w:hAnsi="ＭＳ 明朝" w:hint="eastAsia"/>
          <w:sz w:val="24"/>
        </w:rPr>
        <w:t>３．参加資格確認</w:t>
      </w:r>
      <w:r w:rsidR="00614FD9">
        <w:rPr>
          <w:rFonts w:hAnsi="ＭＳ 明朝" w:hint="eastAsia"/>
          <w:sz w:val="24"/>
        </w:rPr>
        <w:t xml:space="preserve">　</w:t>
      </w:r>
      <w:r w:rsidR="00614FD9" w:rsidRPr="00614FD9">
        <w:rPr>
          <w:rFonts w:hAnsi="ＭＳ 明朝" w:hint="eastAsia"/>
          <w:sz w:val="20"/>
        </w:rPr>
        <w:t>※該当する箇所に○を記入してください。</w:t>
      </w:r>
    </w:p>
    <w:tbl>
      <w:tblPr>
        <w:tblStyle w:val="a7"/>
        <w:tblW w:w="9923" w:type="dxa"/>
        <w:tblInd w:w="-147" w:type="dxa"/>
        <w:tblLook w:val="04A0" w:firstRow="1" w:lastRow="0" w:firstColumn="1" w:lastColumn="0" w:noHBand="0" w:noVBand="1"/>
      </w:tblPr>
      <w:tblGrid>
        <w:gridCol w:w="9214"/>
        <w:gridCol w:w="709"/>
      </w:tblGrid>
      <w:tr w:rsidR="0047464A" w:rsidRPr="00F00FCC" w14:paraId="44AEC508" w14:textId="77777777" w:rsidTr="00EB606A">
        <w:tc>
          <w:tcPr>
            <w:tcW w:w="9214" w:type="dxa"/>
          </w:tcPr>
          <w:p w14:paraId="6431E27D" w14:textId="6282EFCE" w:rsidR="0047464A" w:rsidRPr="00EB606A" w:rsidRDefault="00EB606A" w:rsidP="003205C6">
            <w:pPr>
              <w:autoSpaceDE w:val="0"/>
              <w:autoSpaceDN w:val="0"/>
              <w:ind w:leftChars="24" w:left="53"/>
              <w:rPr>
                <w:rFonts w:hAnsi="ＭＳ 明朝"/>
                <w:sz w:val="20"/>
                <w:szCs w:val="21"/>
              </w:rPr>
            </w:pPr>
            <w:r w:rsidRPr="00EB606A">
              <w:rPr>
                <w:rFonts w:hAnsi="ＭＳ 明朝" w:hint="eastAsia"/>
                <w:sz w:val="20"/>
                <w:szCs w:val="21"/>
              </w:rPr>
              <w:t>⑴　地方自治法施行令第</w:t>
            </w:r>
            <w:r w:rsidRPr="00EB606A">
              <w:rPr>
                <w:rFonts w:hAnsi="ＭＳ 明朝"/>
                <w:sz w:val="20"/>
                <w:szCs w:val="21"/>
              </w:rPr>
              <w:t>167</w:t>
            </w:r>
            <w:r w:rsidRPr="00EB606A">
              <w:rPr>
                <w:rFonts w:hAnsi="ＭＳ 明朝" w:hint="eastAsia"/>
                <w:sz w:val="20"/>
                <w:szCs w:val="21"/>
              </w:rPr>
              <w:t>条の４（昭和</w:t>
            </w:r>
            <w:r w:rsidRPr="00EB606A">
              <w:rPr>
                <w:rFonts w:hAnsi="ＭＳ 明朝"/>
                <w:sz w:val="20"/>
                <w:szCs w:val="21"/>
              </w:rPr>
              <w:t>22</w:t>
            </w:r>
            <w:r w:rsidRPr="00EB606A">
              <w:rPr>
                <w:rFonts w:hAnsi="ＭＳ 明朝" w:hint="eastAsia"/>
                <w:sz w:val="20"/>
                <w:szCs w:val="21"/>
              </w:rPr>
              <w:t>年政令第</w:t>
            </w:r>
            <w:r w:rsidRPr="00EB606A">
              <w:rPr>
                <w:rFonts w:hAnsi="ＭＳ 明朝"/>
                <w:sz w:val="20"/>
                <w:szCs w:val="21"/>
              </w:rPr>
              <w:t>16</w:t>
            </w:r>
            <w:r w:rsidRPr="00EB606A">
              <w:rPr>
                <w:rFonts w:hAnsi="ＭＳ 明朝" w:hint="eastAsia"/>
                <w:sz w:val="20"/>
                <w:szCs w:val="21"/>
              </w:rPr>
              <w:t>号）の規定に該当しない者であること。</w:t>
            </w:r>
          </w:p>
        </w:tc>
        <w:tc>
          <w:tcPr>
            <w:tcW w:w="709" w:type="dxa"/>
          </w:tcPr>
          <w:p w14:paraId="68CABC82" w14:textId="77777777" w:rsidR="0047464A" w:rsidRPr="00F00FCC" w:rsidRDefault="0047464A" w:rsidP="003205C6">
            <w:pPr>
              <w:rPr>
                <w:rFonts w:asciiTheme="minorEastAsia" w:eastAsiaTheme="minorEastAsia" w:hAnsiTheme="minorEastAsia"/>
                <w:sz w:val="20"/>
                <w:szCs w:val="21"/>
              </w:rPr>
            </w:pPr>
          </w:p>
        </w:tc>
      </w:tr>
      <w:tr w:rsidR="0047464A" w:rsidRPr="00F00FCC" w14:paraId="57850A55" w14:textId="77777777" w:rsidTr="00EB606A">
        <w:tc>
          <w:tcPr>
            <w:tcW w:w="9214" w:type="dxa"/>
          </w:tcPr>
          <w:p w14:paraId="7FC99CC5" w14:textId="23497D5D" w:rsidR="0047464A" w:rsidRPr="00F00FCC" w:rsidRDefault="00EB606A" w:rsidP="001445E2">
            <w:pPr>
              <w:autoSpaceDE w:val="0"/>
              <w:autoSpaceDN w:val="0"/>
              <w:spacing w:line="300" w:lineRule="exact"/>
              <w:ind w:leftChars="24" w:left="53"/>
              <w:rPr>
                <w:rFonts w:hAnsi="ＭＳ 明朝"/>
                <w:sz w:val="20"/>
                <w:szCs w:val="21"/>
              </w:rPr>
            </w:pPr>
            <w:r w:rsidRPr="00EB606A">
              <w:rPr>
                <w:rFonts w:hAnsi="ＭＳ 明朝" w:hint="eastAsia"/>
                <w:sz w:val="20"/>
                <w:szCs w:val="21"/>
              </w:rPr>
              <w:t>⑵　民事再生法（平成</w:t>
            </w:r>
            <w:r w:rsidRPr="00EB606A">
              <w:rPr>
                <w:rFonts w:hAnsi="ＭＳ 明朝"/>
                <w:sz w:val="20"/>
                <w:szCs w:val="21"/>
              </w:rPr>
              <w:t>11</w:t>
            </w:r>
            <w:r w:rsidRPr="00EB606A">
              <w:rPr>
                <w:rFonts w:hAnsi="ＭＳ 明朝" w:hint="eastAsia"/>
                <w:sz w:val="20"/>
                <w:szCs w:val="21"/>
              </w:rPr>
              <w:t>年法律第</w:t>
            </w:r>
            <w:r w:rsidRPr="00EB606A">
              <w:rPr>
                <w:rFonts w:hAnsi="ＭＳ 明朝"/>
                <w:sz w:val="20"/>
                <w:szCs w:val="21"/>
              </w:rPr>
              <w:t>225</w:t>
            </w:r>
            <w:r w:rsidRPr="00EB606A">
              <w:rPr>
                <w:rFonts w:hAnsi="ＭＳ 明朝" w:hint="eastAsia"/>
                <w:sz w:val="20"/>
                <w:szCs w:val="21"/>
              </w:rPr>
              <w:t>号）第</w:t>
            </w:r>
            <w:r w:rsidRPr="00EB606A">
              <w:rPr>
                <w:rFonts w:hAnsi="ＭＳ 明朝"/>
                <w:sz w:val="20"/>
                <w:szCs w:val="21"/>
              </w:rPr>
              <w:t>21</w:t>
            </w:r>
            <w:r w:rsidRPr="00EB606A">
              <w:rPr>
                <w:rFonts w:hAnsi="ＭＳ 明朝" w:hint="eastAsia"/>
                <w:sz w:val="20"/>
                <w:szCs w:val="21"/>
              </w:rPr>
              <w:t>条第１項又は第２項の規定による再生手続開始の申立てをしていない者又は申立てをなされていない者であること。ただし、同法第</w:t>
            </w:r>
            <w:r w:rsidRPr="00EB606A">
              <w:rPr>
                <w:rFonts w:hAnsi="ＭＳ 明朝"/>
                <w:sz w:val="20"/>
                <w:szCs w:val="21"/>
              </w:rPr>
              <w:t>33</w:t>
            </w:r>
            <w:r w:rsidRPr="00EB606A">
              <w:rPr>
                <w:rFonts w:hAnsi="ＭＳ 明朝" w:hint="eastAsia"/>
                <w:sz w:val="20"/>
                <w:szCs w:val="21"/>
              </w:rPr>
              <w:t>条第１項の再生手続開始の決定を受けた者については、その者に係る同法第</w:t>
            </w:r>
            <w:r w:rsidRPr="00EB606A">
              <w:rPr>
                <w:rFonts w:hAnsi="ＭＳ 明朝"/>
                <w:sz w:val="20"/>
                <w:szCs w:val="21"/>
              </w:rPr>
              <w:t>174</w:t>
            </w:r>
            <w:r w:rsidRPr="00EB606A">
              <w:rPr>
                <w:rFonts w:hAnsi="ＭＳ 明朝" w:hint="eastAsia"/>
                <w:sz w:val="20"/>
                <w:szCs w:val="21"/>
              </w:rPr>
              <w:t>条第１項の再生計画認可の決定が確定した場合にあっては、再生手続開始の申立てをしなかった者又は申立てをなされなかった者とみなす。</w:t>
            </w:r>
          </w:p>
        </w:tc>
        <w:tc>
          <w:tcPr>
            <w:tcW w:w="709" w:type="dxa"/>
          </w:tcPr>
          <w:p w14:paraId="74901BBD" w14:textId="77777777" w:rsidR="0047464A" w:rsidRPr="00F00FCC" w:rsidRDefault="0047464A" w:rsidP="001445E2">
            <w:pPr>
              <w:spacing w:line="300" w:lineRule="exact"/>
              <w:rPr>
                <w:rFonts w:asciiTheme="minorEastAsia" w:eastAsiaTheme="minorEastAsia" w:hAnsiTheme="minorEastAsia"/>
                <w:sz w:val="20"/>
                <w:szCs w:val="21"/>
              </w:rPr>
            </w:pPr>
          </w:p>
        </w:tc>
      </w:tr>
      <w:tr w:rsidR="0047464A" w:rsidRPr="00F00FCC" w14:paraId="360E9724" w14:textId="77777777" w:rsidTr="00EB606A">
        <w:tc>
          <w:tcPr>
            <w:tcW w:w="9214" w:type="dxa"/>
          </w:tcPr>
          <w:p w14:paraId="25EA55A4" w14:textId="7C7B1450" w:rsidR="0047464A" w:rsidRPr="00F00FCC" w:rsidRDefault="00EB606A" w:rsidP="001445E2">
            <w:pPr>
              <w:autoSpaceDE w:val="0"/>
              <w:autoSpaceDN w:val="0"/>
              <w:spacing w:line="300" w:lineRule="exact"/>
              <w:ind w:leftChars="24" w:left="53"/>
              <w:rPr>
                <w:rFonts w:hAnsi="ＭＳ 明朝"/>
                <w:sz w:val="20"/>
                <w:szCs w:val="21"/>
              </w:rPr>
            </w:pPr>
            <w:r w:rsidRPr="00EB606A">
              <w:rPr>
                <w:rFonts w:hAnsi="ＭＳ 明朝" w:hint="eastAsia"/>
                <w:sz w:val="20"/>
                <w:szCs w:val="21"/>
              </w:rPr>
              <w:t>⑶　会社更生法（平成</w:t>
            </w:r>
            <w:r w:rsidRPr="00EB606A">
              <w:rPr>
                <w:rFonts w:hAnsi="ＭＳ 明朝"/>
                <w:sz w:val="20"/>
                <w:szCs w:val="21"/>
              </w:rPr>
              <w:t>14</w:t>
            </w:r>
            <w:r w:rsidRPr="00EB606A">
              <w:rPr>
                <w:rFonts w:hAnsi="ＭＳ 明朝" w:hint="eastAsia"/>
                <w:sz w:val="20"/>
                <w:szCs w:val="21"/>
              </w:rPr>
              <w:t>年法律第</w:t>
            </w:r>
            <w:r w:rsidRPr="00EB606A">
              <w:rPr>
                <w:rFonts w:hAnsi="ＭＳ 明朝"/>
                <w:sz w:val="20"/>
                <w:szCs w:val="21"/>
              </w:rPr>
              <w:t>154</w:t>
            </w:r>
            <w:r w:rsidRPr="00EB606A">
              <w:rPr>
                <w:rFonts w:hAnsi="ＭＳ 明朝" w:hint="eastAsia"/>
                <w:sz w:val="20"/>
                <w:szCs w:val="21"/>
              </w:rPr>
              <w:t>号）第</w:t>
            </w:r>
            <w:r w:rsidRPr="00EB606A">
              <w:rPr>
                <w:rFonts w:hAnsi="ＭＳ 明朝"/>
                <w:sz w:val="20"/>
                <w:szCs w:val="21"/>
              </w:rPr>
              <w:t>17</w:t>
            </w:r>
            <w:r w:rsidRPr="00EB606A">
              <w:rPr>
                <w:rFonts w:hAnsi="ＭＳ 明朝" w:hint="eastAsia"/>
                <w:sz w:val="20"/>
                <w:szCs w:val="21"/>
              </w:rPr>
              <w:t>条第１項又は第２項の規定による更生手続開始の申立て（同法附則第２条の規定によりなお従前の例によることとされる更生事件（以下「旧更生事件」という。）に係る同法による改正前の会社更生法（昭和</w:t>
            </w:r>
            <w:r w:rsidRPr="00EB606A">
              <w:rPr>
                <w:rFonts w:hAnsi="ＭＳ 明朝"/>
                <w:sz w:val="20"/>
                <w:szCs w:val="21"/>
              </w:rPr>
              <w:t>27</w:t>
            </w:r>
            <w:r w:rsidRPr="00EB606A">
              <w:rPr>
                <w:rFonts w:hAnsi="ＭＳ 明朝" w:hint="eastAsia"/>
                <w:sz w:val="20"/>
                <w:szCs w:val="21"/>
              </w:rPr>
              <w:t>年法律第</w:t>
            </w:r>
            <w:r w:rsidRPr="00EB606A">
              <w:rPr>
                <w:rFonts w:hAnsi="ＭＳ 明朝"/>
                <w:sz w:val="20"/>
                <w:szCs w:val="21"/>
              </w:rPr>
              <w:t>172</w:t>
            </w:r>
            <w:r w:rsidRPr="00EB606A">
              <w:rPr>
                <w:rFonts w:hAnsi="ＭＳ 明朝" w:hint="eastAsia"/>
                <w:sz w:val="20"/>
                <w:szCs w:val="21"/>
              </w:rPr>
              <w:t>号。以下「旧法」という。）第</w:t>
            </w:r>
            <w:r w:rsidRPr="00EB606A">
              <w:rPr>
                <w:rFonts w:hAnsi="ＭＳ 明朝"/>
                <w:sz w:val="20"/>
                <w:szCs w:val="21"/>
              </w:rPr>
              <w:t>30</w:t>
            </w:r>
            <w:r w:rsidRPr="00EB606A">
              <w:rPr>
                <w:rFonts w:hAnsi="ＭＳ 明朝" w:hint="eastAsia"/>
                <w:sz w:val="20"/>
                <w:szCs w:val="21"/>
              </w:rPr>
              <w:t>条第１項又は第２項の規定による更生手続開始の申立てを含む。以下「更生手続開始の申立て」という。）をしていない者又は更生手続開始の申立てをなされていない者であること。ただし、同法第</w:t>
            </w:r>
            <w:r w:rsidRPr="00EB606A">
              <w:rPr>
                <w:rFonts w:hAnsi="ＭＳ 明朝"/>
                <w:sz w:val="20"/>
                <w:szCs w:val="21"/>
              </w:rPr>
              <w:t>41</w:t>
            </w:r>
            <w:r w:rsidRPr="00EB606A">
              <w:rPr>
                <w:rFonts w:hAnsi="ＭＳ 明朝" w:hint="eastAsia"/>
                <w:sz w:val="20"/>
                <w:szCs w:val="21"/>
              </w:rPr>
              <w:t>条第１項の更生手続開始の決定（旧更生事件に係る旧法に基づく更生手続開始の決定を含む。）を受けた者については、その者に係る同法第199条第１項の更生計画の認可の決定（旧更生事件に係る旧法に基づく更生計画認可の決定を含む。）があった場合にあっては、更生手続開始の申立てをしなかった者又は更生手続開始の申立てをなされなかった者とみなす。</w:t>
            </w:r>
          </w:p>
        </w:tc>
        <w:tc>
          <w:tcPr>
            <w:tcW w:w="709" w:type="dxa"/>
          </w:tcPr>
          <w:p w14:paraId="29E44A99" w14:textId="77777777" w:rsidR="0047464A" w:rsidRPr="00F00FCC" w:rsidRDefault="0047464A" w:rsidP="001445E2">
            <w:pPr>
              <w:spacing w:line="300" w:lineRule="exact"/>
              <w:rPr>
                <w:rFonts w:asciiTheme="minorEastAsia" w:eastAsiaTheme="minorEastAsia" w:hAnsiTheme="minorEastAsia"/>
                <w:sz w:val="20"/>
                <w:szCs w:val="21"/>
              </w:rPr>
            </w:pPr>
          </w:p>
        </w:tc>
      </w:tr>
      <w:tr w:rsidR="0047464A" w:rsidRPr="00F00FCC" w14:paraId="681A793B" w14:textId="77777777" w:rsidTr="00EB606A">
        <w:tc>
          <w:tcPr>
            <w:tcW w:w="9214" w:type="dxa"/>
          </w:tcPr>
          <w:p w14:paraId="68C90576" w14:textId="3B7000E9" w:rsidR="0047464A" w:rsidRPr="00F00FCC" w:rsidRDefault="00EB606A" w:rsidP="001445E2">
            <w:pPr>
              <w:autoSpaceDE w:val="0"/>
              <w:autoSpaceDN w:val="0"/>
              <w:spacing w:line="300" w:lineRule="exact"/>
              <w:ind w:leftChars="24" w:left="53"/>
              <w:rPr>
                <w:rFonts w:hAnsi="ＭＳ 明朝"/>
                <w:sz w:val="20"/>
                <w:szCs w:val="21"/>
              </w:rPr>
            </w:pPr>
            <w:r w:rsidRPr="00EB606A">
              <w:rPr>
                <w:rFonts w:hAnsi="ＭＳ 明朝" w:hint="eastAsia"/>
                <w:sz w:val="20"/>
                <w:szCs w:val="21"/>
              </w:rPr>
              <w:t xml:space="preserve">⑷　</w:t>
            </w:r>
            <w:r w:rsidR="00C77AE3" w:rsidRPr="00C77AE3">
              <w:rPr>
                <w:rFonts w:hint="eastAsia"/>
                <w:color w:val="000000"/>
                <w:sz w:val="20"/>
                <w:szCs w:val="20"/>
              </w:rPr>
              <w:t>門真市建設工事等入札参加停止に関する要綱（平成</w:t>
            </w:r>
            <w:r w:rsidR="00C77AE3" w:rsidRPr="00C77AE3">
              <w:rPr>
                <w:rFonts w:hAnsi="ＭＳ 明朝" w:hint="eastAsia"/>
                <w:color w:val="000000"/>
                <w:sz w:val="20"/>
                <w:szCs w:val="20"/>
              </w:rPr>
              <w:t>18年12月</w:t>
            </w:r>
            <w:r w:rsidR="00C77AE3" w:rsidRPr="00C77AE3">
              <w:rPr>
                <w:rFonts w:hint="eastAsia"/>
                <w:color w:val="000000"/>
                <w:sz w:val="20"/>
                <w:szCs w:val="20"/>
              </w:rPr>
              <w:t>６日施行）に基づく入札参加停止措置を受けていない者</w:t>
            </w:r>
            <w:r w:rsidR="00C77AE3" w:rsidRPr="00C77AE3">
              <w:rPr>
                <w:rFonts w:hint="eastAsia"/>
                <w:color w:val="000000"/>
                <w:kern w:val="0"/>
                <w:sz w:val="20"/>
                <w:szCs w:val="20"/>
              </w:rPr>
              <w:t>又は本市の入札参加資格者名簿の登録の有無に関わらず同要綱別表に掲げる措置要件に該当しない者であること。</w:t>
            </w:r>
          </w:p>
        </w:tc>
        <w:tc>
          <w:tcPr>
            <w:tcW w:w="709" w:type="dxa"/>
          </w:tcPr>
          <w:p w14:paraId="02E3615A" w14:textId="77777777" w:rsidR="0047464A" w:rsidRPr="00F00FCC" w:rsidRDefault="0047464A" w:rsidP="001445E2">
            <w:pPr>
              <w:spacing w:line="300" w:lineRule="exact"/>
              <w:rPr>
                <w:rFonts w:asciiTheme="minorEastAsia" w:eastAsiaTheme="minorEastAsia" w:hAnsiTheme="minorEastAsia"/>
                <w:sz w:val="20"/>
                <w:szCs w:val="21"/>
              </w:rPr>
            </w:pPr>
          </w:p>
        </w:tc>
      </w:tr>
      <w:tr w:rsidR="0047464A" w:rsidRPr="00F00FCC" w14:paraId="25B0A667" w14:textId="77777777" w:rsidTr="00EB606A">
        <w:tc>
          <w:tcPr>
            <w:tcW w:w="9214" w:type="dxa"/>
          </w:tcPr>
          <w:p w14:paraId="5AA9CDD6" w14:textId="02C963BC" w:rsidR="0047464A" w:rsidRPr="00F00FCC" w:rsidRDefault="00EB606A" w:rsidP="001445E2">
            <w:pPr>
              <w:autoSpaceDE w:val="0"/>
              <w:autoSpaceDN w:val="0"/>
              <w:spacing w:line="300" w:lineRule="exact"/>
              <w:ind w:leftChars="24" w:left="53"/>
              <w:rPr>
                <w:rFonts w:hAnsi="ＭＳ 明朝"/>
                <w:sz w:val="20"/>
                <w:szCs w:val="21"/>
              </w:rPr>
            </w:pPr>
            <w:r w:rsidRPr="00EB606A">
              <w:rPr>
                <w:rFonts w:hAnsi="ＭＳ 明朝" w:hint="eastAsia"/>
                <w:sz w:val="20"/>
                <w:szCs w:val="21"/>
              </w:rPr>
              <w:t xml:space="preserve">⑸　</w:t>
            </w:r>
            <w:r w:rsidR="00C77AE3" w:rsidRPr="00C77AE3">
              <w:rPr>
                <w:rFonts w:hint="eastAsia"/>
                <w:color w:val="000000"/>
                <w:sz w:val="20"/>
                <w:szCs w:val="20"/>
              </w:rPr>
              <w:t>門真市公共工事等に関する暴力団排除措置要綱（平</w:t>
            </w:r>
            <w:r w:rsidR="00C77AE3" w:rsidRPr="00C77AE3">
              <w:rPr>
                <w:rFonts w:hAnsi="ＭＳ 明朝" w:hint="eastAsia"/>
                <w:color w:val="000000"/>
                <w:sz w:val="20"/>
                <w:szCs w:val="20"/>
              </w:rPr>
              <w:t>成25</w:t>
            </w:r>
            <w:r w:rsidR="00C77AE3" w:rsidRPr="00C77AE3">
              <w:rPr>
                <w:rFonts w:hint="eastAsia"/>
                <w:color w:val="000000"/>
                <w:sz w:val="20"/>
                <w:szCs w:val="20"/>
              </w:rPr>
              <w:t>年４月１日施行）に基づき入札参加除外措置を受けていない者又は本市の入札参加資格者名簿の登録の有無に関わらず同要綱別表に掲げる措置要件に該当しない者であること。</w:t>
            </w:r>
          </w:p>
        </w:tc>
        <w:tc>
          <w:tcPr>
            <w:tcW w:w="709" w:type="dxa"/>
          </w:tcPr>
          <w:p w14:paraId="3F4A6FD2" w14:textId="77777777" w:rsidR="0047464A" w:rsidRPr="00F00FCC" w:rsidRDefault="0047464A" w:rsidP="001445E2">
            <w:pPr>
              <w:spacing w:line="300" w:lineRule="exact"/>
              <w:rPr>
                <w:rFonts w:asciiTheme="minorEastAsia" w:eastAsiaTheme="minorEastAsia" w:hAnsiTheme="minorEastAsia"/>
                <w:sz w:val="20"/>
                <w:szCs w:val="21"/>
              </w:rPr>
            </w:pPr>
          </w:p>
        </w:tc>
      </w:tr>
      <w:tr w:rsidR="00C77AE3" w:rsidRPr="00F00FCC" w14:paraId="238D239A" w14:textId="77777777" w:rsidTr="00EB606A">
        <w:tc>
          <w:tcPr>
            <w:tcW w:w="9214" w:type="dxa"/>
          </w:tcPr>
          <w:p w14:paraId="50504CEA" w14:textId="1ECA9E5C" w:rsidR="00C77AE3" w:rsidRPr="00EB606A" w:rsidRDefault="00C77AE3" w:rsidP="001445E2">
            <w:pPr>
              <w:autoSpaceDE w:val="0"/>
              <w:autoSpaceDN w:val="0"/>
              <w:spacing w:line="300" w:lineRule="exact"/>
              <w:ind w:leftChars="24" w:left="53"/>
              <w:rPr>
                <w:rFonts w:hAnsi="ＭＳ 明朝" w:hint="eastAsia"/>
                <w:sz w:val="20"/>
                <w:szCs w:val="21"/>
              </w:rPr>
            </w:pPr>
            <w:r>
              <w:rPr>
                <w:rFonts w:hAnsi="ＭＳ 明朝" w:hint="eastAsia"/>
                <w:sz w:val="20"/>
                <w:szCs w:val="21"/>
              </w:rPr>
              <w:t xml:space="preserve">⑹　</w:t>
            </w:r>
            <w:r w:rsidRPr="00C77AE3">
              <w:rPr>
                <w:rFonts w:hint="eastAsia"/>
                <w:color w:val="000000"/>
                <w:sz w:val="20"/>
                <w:szCs w:val="20"/>
              </w:rPr>
              <w:t>その他前号に掲げる要件に類し、参加することが著しく不適当と認められる者でないこと。</w:t>
            </w:r>
          </w:p>
        </w:tc>
        <w:tc>
          <w:tcPr>
            <w:tcW w:w="709" w:type="dxa"/>
          </w:tcPr>
          <w:p w14:paraId="33A3875F" w14:textId="77777777" w:rsidR="00C77AE3" w:rsidRPr="00F00FCC" w:rsidRDefault="00C77AE3" w:rsidP="001445E2">
            <w:pPr>
              <w:spacing w:line="300" w:lineRule="exact"/>
              <w:rPr>
                <w:rFonts w:asciiTheme="minorEastAsia" w:eastAsiaTheme="minorEastAsia" w:hAnsiTheme="minorEastAsia"/>
                <w:sz w:val="20"/>
                <w:szCs w:val="21"/>
              </w:rPr>
            </w:pPr>
          </w:p>
        </w:tc>
      </w:tr>
      <w:tr w:rsidR="0047464A" w:rsidRPr="00F00FCC" w14:paraId="71E690B0" w14:textId="77777777" w:rsidTr="00EB606A">
        <w:tc>
          <w:tcPr>
            <w:tcW w:w="9214" w:type="dxa"/>
          </w:tcPr>
          <w:p w14:paraId="04EC9277" w14:textId="59952B9D" w:rsidR="0047464A" w:rsidRPr="00F00FCC" w:rsidRDefault="00C77AE3" w:rsidP="00C77AE3">
            <w:pPr>
              <w:autoSpaceDE w:val="0"/>
              <w:autoSpaceDN w:val="0"/>
              <w:ind w:firstLineChars="20" w:firstLine="40"/>
              <w:rPr>
                <w:rFonts w:hAnsi="ＭＳ 明朝"/>
                <w:sz w:val="20"/>
                <w:szCs w:val="21"/>
              </w:rPr>
            </w:pPr>
            <w:r>
              <w:rPr>
                <w:rFonts w:hAnsi="ＭＳ 明朝" w:hint="eastAsia"/>
                <w:sz w:val="20"/>
                <w:szCs w:val="21"/>
              </w:rPr>
              <w:t>⑺</w:t>
            </w:r>
            <w:r w:rsidR="00EB606A" w:rsidRPr="00EB606A">
              <w:rPr>
                <w:rFonts w:hAnsi="ＭＳ 明朝" w:hint="eastAsia"/>
                <w:sz w:val="20"/>
                <w:szCs w:val="21"/>
              </w:rPr>
              <w:t xml:space="preserve">　本市の令和</w:t>
            </w:r>
            <w:r w:rsidR="00C05E67">
              <w:rPr>
                <w:rFonts w:hAnsi="ＭＳ 明朝" w:hint="eastAsia"/>
                <w:sz w:val="20"/>
                <w:szCs w:val="21"/>
              </w:rPr>
              <w:t>７</w:t>
            </w:r>
            <w:r w:rsidR="00EB606A" w:rsidRPr="00EB606A">
              <w:rPr>
                <w:rFonts w:hAnsi="ＭＳ 明朝" w:hint="eastAsia"/>
                <w:sz w:val="20"/>
                <w:szCs w:val="21"/>
              </w:rPr>
              <w:t>年度の一般委託・物品等の入札参加資格者として登録していること。</w:t>
            </w:r>
          </w:p>
        </w:tc>
        <w:tc>
          <w:tcPr>
            <w:tcW w:w="709" w:type="dxa"/>
          </w:tcPr>
          <w:p w14:paraId="02BB98EE" w14:textId="77777777" w:rsidR="0047464A" w:rsidRPr="00F00FCC" w:rsidRDefault="0047464A" w:rsidP="003205C6">
            <w:pPr>
              <w:rPr>
                <w:rFonts w:asciiTheme="minorEastAsia" w:eastAsiaTheme="minorEastAsia" w:hAnsiTheme="minorEastAsia"/>
                <w:sz w:val="20"/>
                <w:szCs w:val="21"/>
              </w:rPr>
            </w:pPr>
          </w:p>
        </w:tc>
      </w:tr>
      <w:tr w:rsidR="0047464A" w:rsidRPr="00F00FCC" w14:paraId="26391343" w14:textId="77777777" w:rsidTr="00EB606A">
        <w:tc>
          <w:tcPr>
            <w:tcW w:w="9214" w:type="dxa"/>
          </w:tcPr>
          <w:p w14:paraId="3549B2EA" w14:textId="2696C155" w:rsidR="0047464A" w:rsidRPr="00EB606A" w:rsidRDefault="00C77AE3" w:rsidP="00C77AE3">
            <w:pPr>
              <w:autoSpaceDE w:val="0"/>
              <w:autoSpaceDN w:val="0"/>
              <w:ind w:firstLineChars="20" w:firstLine="40"/>
              <w:rPr>
                <w:rFonts w:hAnsi="ＭＳ 明朝"/>
                <w:sz w:val="20"/>
                <w:szCs w:val="21"/>
              </w:rPr>
            </w:pPr>
            <w:r>
              <w:rPr>
                <w:rFonts w:hAnsi="ＭＳ 明朝" w:hint="eastAsia"/>
                <w:sz w:val="20"/>
                <w:szCs w:val="21"/>
              </w:rPr>
              <w:t>⑻</w:t>
            </w:r>
            <w:r w:rsidR="00EB606A" w:rsidRPr="00EB606A">
              <w:rPr>
                <w:rFonts w:hAnsi="ＭＳ 明朝" w:hint="eastAsia"/>
                <w:sz w:val="20"/>
                <w:szCs w:val="21"/>
              </w:rPr>
              <w:t xml:space="preserve">　本業務を行うにあたり労働者派遣事業の許可を有していること。</w:t>
            </w:r>
          </w:p>
        </w:tc>
        <w:tc>
          <w:tcPr>
            <w:tcW w:w="709" w:type="dxa"/>
          </w:tcPr>
          <w:p w14:paraId="6761990A" w14:textId="77777777" w:rsidR="0047464A" w:rsidRPr="00F00FCC" w:rsidRDefault="0047464A" w:rsidP="003205C6">
            <w:pPr>
              <w:rPr>
                <w:rFonts w:asciiTheme="minorEastAsia" w:eastAsiaTheme="minorEastAsia" w:hAnsiTheme="minorEastAsia"/>
                <w:sz w:val="20"/>
                <w:szCs w:val="21"/>
              </w:rPr>
            </w:pPr>
          </w:p>
        </w:tc>
      </w:tr>
    </w:tbl>
    <w:p w14:paraId="4F57554A" w14:textId="77777777" w:rsidR="00C77AE3" w:rsidRDefault="00C77AE3" w:rsidP="00614FD9">
      <w:pPr>
        <w:adjustRightInd w:val="0"/>
        <w:snapToGrid w:val="0"/>
        <w:spacing w:before="120"/>
        <w:rPr>
          <w:rFonts w:hAnsi="ＭＳ 明朝"/>
          <w:sz w:val="24"/>
        </w:rPr>
      </w:pPr>
    </w:p>
    <w:p w14:paraId="2F9705D9" w14:textId="77777777" w:rsidR="00C77AE3" w:rsidRDefault="00C77AE3" w:rsidP="00614FD9">
      <w:pPr>
        <w:adjustRightInd w:val="0"/>
        <w:snapToGrid w:val="0"/>
        <w:spacing w:before="120"/>
        <w:rPr>
          <w:rFonts w:hAnsi="ＭＳ 明朝"/>
          <w:sz w:val="24"/>
        </w:rPr>
      </w:pPr>
    </w:p>
    <w:p w14:paraId="4B7E0650" w14:textId="77777777" w:rsidR="00C77AE3" w:rsidRDefault="00C77AE3" w:rsidP="00614FD9">
      <w:pPr>
        <w:adjustRightInd w:val="0"/>
        <w:snapToGrid w:val="0"/>
        <w:spacing w:before="120"/>
        <w:rPr>
          <w:rFonts w:hAnsi="ＭＳ 明朝"/>
          <w:sz w:val="24"/>
        </w:rPr>
      </w:pPr>
    </w:p>
    <w:p w14:paraId="7094829D" w14:textId="4FC81FEF" w:rsidR="0079438F" w:rsidRPr="00EE71A7" w:rsidRDefault="0079438F" w:rsidP="00614FD9">
      <w:pPr>
        <w:adjustRightInd w:val="0"/>
        <w:snapToGrid w:val="0"/>
        <w:spacing w:before="120"/>
        <w:rPr>
          <w:rFonts w:hAnsi="ＭＳ 明朝"/>
          <w:sz w:val="24"/>
        </w:rPr>
      </w:pPr>
      <w:r>
        <w:rPr>
          <w:rFonts w:hAnsi="ＭＳ 明朝" w:hint="eastAsia"/>
          <w:sz w:val="24"/>
        </w:rPr>
        <w:t>（</w:t>
      </w:r>
      <w:r w:rsidR="00A90C75">
        <w:rPr>
          <w:rFonts w:hAnsi="ＭＳ 明朝" w:hint="eastAsia"/>
          <w:sz w:val="24"/>
        </w:rPr>
        <w:t>担当者・</w:t>
      </w:r>
      <w:r>
        <w:rPr>
          <w:rFonts w:hAnsi="ＭＳ 明朝" w:hint="eastAsia"/>
          <w:sz w:val="24"/>
        </w:rPr>
        <w:t>連絡先）</w:t>
      </w:r>
    </w:p>
    <w:p w14:paraId="6702350C" w14:textId="45A0A6C9" w:rsidR="0079438F" w:rsidRDefault="00A774B1" w:rsidP="00B52B59">
      <w:pPr>
        <w:adjustRightInd w:val="0"/>
        <w:snapToGrid w:val="0"/>
        <w:ind w:leftChars="100" w:left="220"/>
        <w:rPr>
          <w:rFonts w:hAnsi="ＭＳ 明朝"/>
          <w:kern w:val="0"/>
          <w:sz w:val="24"/>
        </w:rPr>
      </w:pPr>
      <w:r w:rsidRPr="00C77AE3">
        <w:rPr>
          <w:rFonts w:hAnsi="ＭＳ 明朝" w:hint="eastAsia"/>
          <w:spacing w:val="120"/>
          <w:kern w:val="0"/>
          <w:sz w:val="24"/>
          <w:fitText w:val="1200" w:id="-1158495998"/>
        </w:rPr>
        <w:t>所在</w:t>
      </w:r>
      <w:r w:rsidRPr="00C77AE3">
        <w:rPr>
          <w:rFonts w:hAnsi="ＭＳ 明朝" w:hint="eastAsia"/>
          <w:kern w:val="0"/>
          <w:sz w:val="24"/>
          <w:fitText w:val="1200" w:id="-1158495998"/>
        </w:rPr>
        <w:t>地</w:t>
      </w:r>
    </w:p>
    <w:p w14:paraId="18764A09" w14:textId="3D8B86DC" w:rsidR="00436826" w:rsidRPr="00EE71A7" w:rsidRDefault="00315E52" w:rsidP="00436826">
      <w:pPr>
        <w:adjustRightInd w:val="0"/>
        <w:snapToGrid w:val="0"/>
        <w:ind w:leftChars="100" w:left="220"/>
        <w:rPr>
          <w:rFonts w:hAnsi="ＭＳ 明朝"/>
          <w:sz w:val="24"/>
          <w:lang w:eastAsia="zh-CN"/>
        </w:rPr>
      </w:pPr>
      <w:r w:rsidRPr="00C77AE3">
        <w:rPr>
          <w:rFonts w:asciiTheme="minorEastAsia" w:eastAsiaTheme="minorEastAsia" w:hAnsiTheme="minorEastAsia" w:hint="eastAsia"/>
          <w:w w:val="83"/>
          <w:kern w:val="0"/>
          <w:sz w:val="24"/>
          <w:fitText w:val="1200" w:id="-1158495997"/>
        </w:rPr>
        <w:t>商号又は名称</w:t>
      </w:r>
    </w:p>
    <w:p w14:paraId="5AE82F95" w14:textId="48F4B45D" w:rsidR="00436826" w:rsidRPr="00EE71A7" w:rsidRDefault="00436826" w:rsidP="00B52B59">
      <w:pPr>
        <w:adjustRightInd w:val="0"/>
        <w:snapToGrid w:val="0"/>
        <w:ind w:leftChars="100" w:left="220"/>
        <w:rPr>
          <w:rFonts w:hAnsi="ＭＳ 明朝"/>
          <w:sz w:val="24"/>
          <w:lang w:eastAsia="zh-CN"/>
        </w:rPr>
      </w:pPr>
      <w:r w:rsidRPr="00C77AE3">
        <w:rPr>
          <w:rFonts w:hAnsi="ＭＳ 明朝" w:hint="eastAsia"/>
          <w:spacing w:val="360"/>
          <w:kern w:val="0"/>
          <w:sz w:val="24"/>
          <w:fitText w:val="1200" w:id="-1158495996"/>
          <w:lang w:eastAsia="zh-CN"/>
        </w:rPr>
        <w:t>氏</w:t>
      </w:r>
      <w:r w:rsidRPr="00C77AE3">
        <w:rPr>
          <w:rFonts w:hAnsi="ＭＳ 明朝" w:hint="eastAsia"/>
          <w:kern w:val="0"/>
          <w:sz w:val="24"/>
          <w:fitText w:val="1200" w:id="-1158495996"/>
          <w:lang w:eastAsia="zh-CN"/>
        </w:rPr>
        <w:t>名</w:t>
      </w:r>
    </w:p>
    <w:p w14:paraId="5AB9FB81" w14:textId="0451C8B8" w:rsidR="0079438F" w:rsidRPr="00C6491F" w:rsidRDefault="0079438F" w:rsidP="00B52B59">
      <w:pPr>
        <w:adjustRightInd w:val="0"/>
        <w:snapToGrid w:val="0"/>
        <w:ind w:leftChars="100" w:left="220"/>
        <w:rPr>
          <w:rFonts w:eastAsia="SimSun" w:hAnsi="ＭＳ 明朝"/>
          <w:sz w:val="24"/>
          <w:lang w:eastAsia="zh-CN"/>
        </w:rPr>
      </w:pPr>
      <w:r w:rsidRPr="00C6491F">
        <w:rPr>
          <w:rFonts w:hAnsi="ＭＳ 明朝" w:hint="eastAsia"/>
          <w:spacing w:val="40"/>
          <w:kern w:val="0"/>
          <w:sz w:val="24"/>
          <w:fitText w:val="1200" w:id="-1158495995"/>
          <w:lang w:eastAsia="zh-CN"/>
        </w:rPr>
        <w:t>電話番</w:t>
      </w:r>
      <w:r w:rsidRPr="00C6491F">
        <w:rPr>
          <w:rFonts w:hAnsi="ＭＳ 明朝" w:hint="eastAsia"/>
          <w:kern w:val="0"/>
          <w:sz w:val="24"/>
          <w:fitText w:val="1200" w:id="-1158495995"/>
          <w:lang w:eastAsia="zh-CN"/>
        </w:rPr>
        <w:t>号</w:t>
      </w:r>
      <w:r>
        <w:rPr>
          <w:rFonts w:hAnsi="ＭＳ 明朝" w:hint="eastAsia"/>
          <w:kern w:val="0"/>
          <w:sz w:val="24"/>
          <w:lang w:eastAsia="zh-CN"/>
        </w:rPr>
        <w:t xml:space="preserve">　　（　　　</w:t>
      </w:r>
      <w:r w:rsidR="00C6491F">
        <w:rPr>
          <w:rFonts w:hAnsi="ＭＳ 明朝" w:hint="eastAsia"/>
          <w:kern w:val="0"/>
          <w:sz w:val="24"/>
        </w:rPr>
        <w:t xml:space="preserve">　</w:t>
      </w:r>
      <w:r>
        <w:rPr>
          <w:rFonts w:hAnsi="ＭＳ 明朝" w:hint="eastAsia"/>
          <w:kern w:val="0"/>
          <w:sz w:val="24"/>
          <w:lang w:eastAsia="zh-CN"/>
        </w:rPr>
        <w:t xml:space="preserve">）　　</w:t>
      </w:r>
      <w:r w:rsidR="00C6491F">
        <w:rPr>
          <w:rFonts w:hAnsi="ＭＳ 明朝" w:hint="eastAsia"/>
          <w:kern w:val="0"/>
          <w:sz w:val="24"/>
        </w:rPr>
        <w:t xml:space="preserve">　</w:t>
      </w:r>
      <w:r>
        <w:rPr>
          <w:rFonts w:hAnsi="ＭＳ 明朝" w:hint="eastAsia"/>
          <w:kern w:val="0"/>
          <w:sz w:val="24"/>
          <w:lang w:eastAsia="zh-CN"/>
        </w:rPr>
        <w:t>－</w:t>
      </w:r>
    </w:p>
    <w:p w14:paraId="15981DB1" w14:textId="6FE0854B" w:rsidR="009C7886" w:rsidRPr="001445E2" w:rsidRDefault="0079438F" w:rsidP="001445E2">
      <w:pPr>
        <w:adjustRightInd w:val="0"/>
        <w:snapToGrid w:val="0"/>
        <w:ind w:leftChars="100" w:left="220"/>
        <w:rPr>
          <w:rFonts w:hAnsi="ＭＳ 明朝"/>
          <w:sz w:val="24"/>
        </w:rPr>
      </w:pPr>
      <w:r w:rsidRPr="00C77AE3">
        <w:rPr>
          <w:rFonts w:hAnsi="ＭＳ 明朝" w:hint="eastAsia"/>
          <w:spacing w:val="2"/>
          <w:w w:val="90"/>
          <w:kern w:val="0"/>
          <w:sz w:val="24"/>
          <w:fitText w:val="1200" w:id="-1158495744"/>
        </w:rPr>
        <w:t>Ｅ</w:t>
      </w:r>
      <w:r w:rsidR="00E1342C" w:rsidRPr="00C77AE3">
        <w:rPr>
          <w:rFonts w:hAnsi="ＭＳ 明朝" w:hint="eastAsia"/>
          <w:spacing w:val="2"/>
          <w:w w:val="90"/>
          <w:kern w:val="0"/>
          <w:sz w:val="24"/>
          <w:fitText w:val="1200" w:id="-1158495744"/>
        </w:rPr>
        <w:t>-ｍａｉ</w:t>
      </w:r>
      <w:r w:rsidR="00E1342C" w:rsidRPr="00C77AE3">
        <w:rPr>
          <w:rFonts w:hAnsi="ＭＳ 明朝" w:hint="eastAsia"/>
          <w:spacing w:val="-1"/>
          <w:w w:val="90"/>
          <w:kern w:val="0"/>
          <w:sz w:val="24"/>
          <w:fitText w:val="1200" w:id="-1158495744"/>
        </w:rPr>
        <w:t>ｌ</w:t>
      </w:r>
    </w:p>
    <w:sectPr w:rsidR="009C7886" w:rsidRPr="001445E2" w:rsidSect="00614FD9">
      <w:headerReference w:type="default" r:id="rId8"/>
      <w:pgSz w:w="11906" w:h="16838" w:code="9"/>
      <w:pgMar w:top="851" w:right="1134" w:bottom="567" w:left="1134" w:header="454" w:footer="992" w:gutter="0"/>
      <w:cols w:space="720"/>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F44C7" w14:textId="77777777" w:rsidR="00965EE1" w:rsidRDefault="00965EE1" w:rsidP="0079438F">
      <w:r>
        <w:separator/>
      </w:r>
    </w:p>
  </w:endnote>
  <w:endnote w:type="continuationSeparator" w:id="0">
    <w:p w14:paraId="0366DC98" w14:textId="77777777" w:rsidR="00965EE1" w:rsidRDefault="00965EE1" w:rsidP="0079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Ryumin">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9182A" w14:textId="77777777" w:rsidR="00965EE1" w:rsidRDefault="00965EE1" w:rsidP="0079438F">
      <w:r>
        <w:separator/>
      </w:r>
    </w:p>
  </w:footnote>
  <w:footnote w:type="continuationSeparator" w:id="0">
    <w:p w14:paraId="2D79772F" w14:textId="77777777" w:rsidR="00965EE1" w:rsidRDefault="00965EE1" w:rsidP="00794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DDE9F" w14:textId="58CA43B1" w:rsidR="00614FD9" w:rsidRPr="00260F43" w:rsidRDefault="00EB606A">
    <w:pPr>
      <w:pStyle w:val="a3"/>
      <w:rPr>
        <w:sz w:val="24"/>
      </w:rPr>
    </w:pPr>
    <w:r w:rsidRPr="00260F43">
      <w:rPr>
        <w:rFonts w:hint="eastAsia"/>
        <w:sz w:val="24"/>
      </w:rPr>
      <w:t>（</w:t>
    </w:r>
    <w:r w:rsidR="00260F43" w:rsidRPr="00260F43">
      <w:rPr>
        <w:rFonts w:hint="eastAsia"/>
        <w:sz w:val="24"/>
      </w:rPr>
      <w:t>様式</w:t>
    </w:r>
    <w:r w:rsidR="00C6491F">
      <w:rPr>
        <w:rFonts w:hint="eastAsia"/>
        <w:sz w:val="24"/>
      </w:rPr>
      <w:t>第</w:t>
    </w:r>
    <w:r w:rsidR="00260F43" w:rsidRPr="00260F43">
      <w:rPr>
        <w:rFonts w:hint="eastAsia"/>
        <w:sz w:val="24"/>
      </w:rPr>
      <w:t>１</w:t>
    </w:r>
    <w:r w:rsidR="00C6491F">
      <w:rPr>
        <w:rFonts w:hint="eastAsia"/>
        <w:sz w:val="24"/>
      </w:rPr>
      <w:t>号</w:t>
    </w:r>
    <w:r w:rsidRPr="00260F43">
      <w:rPr>
        <w:rFonts w:hint="eastAsia"/>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3"/>
    <w:lvl w:ilvl="0">
      <w:start w:val="1"/>
      <w:numFmt w:val="decimal"/>
      <w:lvlText w:val="(%1)"/>
      <w:lvlJc w:val="left"/>
      <w:pPr>
        <w:tabs>
          <w:tab w:val="num" w:pos="0"/>
        </w:tabs>
        <w:ind w:left="420" w:hanging="420"/>
      </w:pPr>
      <w:rPr>
        <w:rFonts w:ascii="ＭＳ 明朝" w:hAnsi="ＭＳ 明朝" w:cs="ＭＳ 明朝"/>
        <w:sz w:val="22"/>
        <w:szCs w:val="22"/>
      </w:rPr>
    </w:lvl>
    <w:lvl w:ilvl="1">
      <w:start w:val="1"/>
      <w:numFmt w:val="decimal"/>
      <w:lvlText w:val="(%2)"/>
      <w:lvlJc w:val="left"/>
      <w:pPr>
        <w:tabs>
          <w:tab w:val="num" w:pos="0"/>
        </w:tabs>
        <w:ind w:left="840" w:hanging="420"/>
      </w:pPr>
      <w:rPr>
        <w:rFonts w:ascii="ＭＳ 明朝" w:hAnsi="ＭＳ 明朝" w:cs="ＭＳ 明朝"/>
        <w:sz w:val="22"/>
        <w:szCs w:val="22"/>
      </w:rPr>
    </w:lvl>
    <w:lvl w:ilvl="2">
      <w:start w:val="1"/>
      <w:numFmt w:val="decimal"/>
      <w:lvlText w:val="%3"/>
      <w:lvlJc w:val="left"/>
      <w:pPr>
        <w:tabs>
          <w:tab w:val="num" w:pos="0"/>
        </w:tabs>
        <w:ind w:left="1260" w:hanging="420"/>
      </w:pPr>
    </w:lvl>
    <w:lvl w:ilvl="3">
      <w:start w:val="1"/>
      <w:numFmt w:val="decimal"/>
      <w:lvlText w:val="%4."/>
      <w:lvlJc w:val="left"/>
      <w:pPr>
        <w:tabs>
          <w:tab w:val="num" w:pos="0"/>
        </w:tabs>
        <w:ind w:left="1680" w:hanging="420"/>
      </w:pPr>
    </w:lvl>
    <w:lvl w:ilvl="4">
      <w:start w:val="1"/>
      <w:numFmt w:val="aiueoFullWidth"/>
      <w:lvlText w:val="(%5)"/>
      <w:lvlJc w:val="left"/>
      <w:pPr>
        <w:tabs>
          <w:tab w:val="num" w:pos="0"/>
        </w:tabs>
        <w:ind w:left="2100" w:hanging="420"/>
      </w:pPr>
    </w:lvl>
    <w:lvl w:ilvl="5">
      <w:start w:val="1"/>
      <w:numFmt w:val="decimal"/>
      <w:lvlText w:val="%6"/>
      <w:lvlJc w:val="left"/>
      <w:pPr>
        <w:tabs>
          <w:tab w:val="num" w:pos="0"/>
        </w:tabs>
        <w:ind w:left="2520" w:hanging="420"/>
      </w:pPr>
    </w:lvl>
    <w:lvl w:ilvl="6">
      <w:start w:val="1"/>
      <w:numFmt w:val="decimal"/>
      <w:lvlText w:val="%7."/>
      <w:lvlJc w:val="left"/>
      <w:pPr>
        <w:tabs>
          <w:tab w:val="num" w:pos="0"/>
        </w:tabs>
        <w:ind w:left="2940" w:hanging="420"/>
      </w:pPr>
    </w:lvl>
    <w:lvl w:ilvl="7">
      <w:start w:val="1"/>
      <w:numFmt w:val="aiueoFullWidth"/>
      <w:lvlText w:val="(%8)"/>
      <w:lvlJc w:val="left"/>
      <w:pPr>
        <w:tabs>
          <w:tab w:val="num" w:pos="0"/>
        </w:tabs>
        <w:ind w:left="3360" w:hanging="420"/>
      </w:pPr>
    </w:lvl>
    <w:lvl w:ilvl="8">
      <w:start w:val="1"/>
      <w:numFmt w:val="decimal"/>
      <w:lvlText w:val="%9"/>
      <w:lvlJc w:val="left"/>
      <w:pPr>
        <w:tabs>
          <w:tab w:val="num" w:pos="0"/>
        </w:tabs>
        <w:ind w:left="3780" w:hanging="420"/>
      </w:pPr>
    </w:lvl>
  </w:abstractNum>
  <w:abstractNum w:abstractNumId="1" w15:restartNumberingAfterBreak="0">
    <w:nsid w:val="00000002"/>
    <w:multiLevelType w:val="singleLevel"/>
    <w:tmpl w:val="00000002"/>
    <w:name w:val="WW8Num4"/>
    <w:lvl w:ilvl="0">
      <w:start w:val="1"/>
      <w:numFmt w:val="bullet"/>
      <w:lvlText w:val="※"/>
      <w:lvlJc w:val="left"/>
      <w:pPr>
        <w:tabs>
          <w:tab w:val="num" w:pos="660"/>
        </w:tabs>
        <w:ind w:left="660" w:hanging="360"/>
      </w:pPr>
      <w:rPr>
        <w:rFonts w:ascii="ＭＳ Ｐ明朝" w:hAnsi="ＭＳ Ｐ明朝" w:cs="Times New Roman"/>
      </w:rPr>
    </w:lvl>
  </w:abstractNum>
  <w:abstractNum w:abstractNumId="2" w15:restartNumberingAfterBreak="0">
    <w:nsid w:val="3B5B4C12"/>
    <w:multiLevelType w:val="hybridMultilevel"/>
    <w:tmpl w:val="24D0A8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3581554"/>
    <w:multiLevelType w:val="hybridMultilevel"/>
    <w:tmpl w:val="951E3B08"/>
    <w:lvl w:ilvl="0" w:tplc="FAA6493A">
      <w:start w:val="1"/>
      <w:numFmt w:val="decimal"/>
      <w:lvlText w:val="%1."/>
      <w:lvlJc w:val="left"/>
      <w:pPr>
        <w:ind w:left="1260" w:hanging="420"/>
      </w:pPr>
      <w:rPr>
        <w:rFonts w:asciiTheme="minorEastAsia" w:eastAsiaTheme="minorEastAsia" w:hAnsiTheme="minorEastAsia"/>
        <w:sz w:val="22"/>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10"/>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292"/>
    <w:rsid w:val="00006741"/>
    <w:rsid w:val="0001659D"/>
    <w:rsid w:val="00021817"/>
    <w:rsid w:val="00024827"/>
    <w:rsid w:val="00027092"/>
    <w:rsid w:val="000624DB"/>
    <w:rsid w:val="00065DE0"/>
    <w:rsid w:val="0007488B"/>
    <w:rsid w:val="00076774"/>
    <w:rsid w:val="00093D37"/>
    <w:rsid w:val="000B44F0"/>
    <w:rsid w:val="000D6AD6"/>
    <w:rsid w:val="001445E2"/>
    <w:rsid w:val="001516B3"/>
    <w:rsid w:val="0019217A"/>
    <w:rsid w:val="00195D2A"/>
    <w:rsid w:val="00260F43"/>
    <w:rsid w:val="00270898"/>
    <w:rsid w:val="00280712"/>
    <w:rsid w:val="00292A67"/>
    <w:rsid w:val="002B4FA9"/>
    <w:rsid w:val="002C4454"/>
    <w:rsid w:val="00315E52"/>
    <w:rsid w:val="003265D6"/>
    <w:rsid w:val="003342A9"/>
    <w:rsid w:val="003452A1"/>
    <w:rsid w:val="00354268"/>
    <w:rsid w:val="00382E10"/>
    <w:rsid w:val="00436826"/>
    <w:rsid w:val="004733F1"/>
    <w:rsid w:val="0047464A"/>
    <w:rsid w:val="004B34A6"/>
    <w:rsid w:val="004B501D"/>
    <w:rsid w:val="004C6A5B"/>
    <w:rsid w:val="004D1167"/>
    <w:rsid w:val="005363CA"/>
    <w:rsid w:val="00557E99"/>
    <w:rsid w:val="005A0522"/>
    <w:rsid w:val="006024AD"/>
    <w:rsid w:val="00614FD9"/>
    <w:rsid w:val="006A34D3"/>
    <w:rsid w:val="006A7C74"/>
    <w:rsid w:val="00723292"/>
    <w:rsid w:val="0072435D"/>
    <w:rsid w:val="00727FC2"/>
    <w:rsid w:val="007568E3"/>
    <w:rsid w:val="00756A17"/>
    <w:rsid w:val="007677CB"/>
    <w:rsid w:val="0079438F"/>
    <w:rsid w:val="007A5582"/>
    <w:rsid w:val="007B5A47"/>
    <w:rsid w:val="007D0437"/>
    <w:rsid w:val="008368C4"/>
    <w:rsid w:val="008D415B"/>
    <w:rsid w:val="008D4E51"/>
    <w:rsid w:val="008E1A4D"/>
    <w:rsid w:val="00965EE1"/>
    <w:rsid w:val="00973FE6"/>
    <w:rsid w:val="00975D53"/>
    <w:rsid w:val="00986B69"/>
    <w:rsid w:val="009C7886"/>
    <w:rsid w:val="009D53A7"/>
    <w:rsid w:val="009D7EE0"/>
    <w:rsid w:val="009F7E75"/>
    <w:rsid w:val="00A0575E"/>
    <w:rsid w:val="00A07A30"/>
    <w:rsid w:val="00A310FF"/>
    <w:rsid w:val="00A4682B"/>
    <w:rsid w:val="00A774B1"/>
    <w:rsid w:val="00A90C75"/>
    <w:rsid w:val="00AA522C"/>
    <w:rsid w:val="00B31529"/>
    <w:rsid w:val="00B51069"/>
    <w:rsid w:val="00B52B59"/>
    <w:rsid w:val="00B76FF3"/>
    <w:rsid w:val="00B93AB4"/>
    <w:rsid w:val="00BD07C3"/>
    <w:rsid w:val="00C05E67"/>
    <w:rsid w:val="00C11121"/>
    <w:rsid w:val="00C6491F"/>
    <w:rsid w:val="00C77AE3"/>
    <w:rsid w:val="00CA4440"/>
    <w:rsid w:val="00CC1D1F"/>
    <w:rsid w:val="00CC2D05"/>
    <w:rsid w:val="00CC5EA0"/>
    <w:rsid w:val="00CD34AA"/>
    <w:rsid w:val="00D43C75"/>
    <w:rsid w:val="00DD1B7C"/>
    <w:rsid w:val="00DD35AA"/>
    <w:rsid w:val="00DD3BAC"/>
    <w:rsid w:val="00DD663D"/>
    <w:rsid w:val="00DD7D8B"/>
    <w:rsid w:val="00DE7FD7"/>
    <w:rsid w:val="00E0190B"/>
    <w:rsid w:val="00E07F6A"/>
    <w:rsid w:val="00E1342C"/>
    <w:rsid w:val="00E20D91"/>
    <w:rsid w:val="00E21F89"/>
    <w:rsid w:val="00E2706E"/>
    <w:rsid w:val="00E773DA"/>
    <w:rsid w:val="00EA3C64"/>
    <w:rsid w:val="00EB606A"/>
    <w:rsid w:val="00ED2569"/>
    <w:rsid w:val="00F00FCC"/>
    <w:rsid w:val="00F11FE2"/>
    <w:rsid w:val="00F260F8"/>
    <w:rsid w:val="00F370E1"/>
    <w:rsid w:val="00FC3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578B98"/>
  <w15:chartTrackingRefBased/>
  <w15:docId w15:val="{92F9918D-FEBF-44F8-9989-C1EE35AB1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438F"/>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438F"/>
    <w:pPr>
      <w:tabs>
        <w:tab w:val="center" w:pos="4252"/>
        <w:tab w:val="right" w:pos="8504"/>
      </w:tabs>
      <w:snapToGrid w:val="0"/>
    </w:pPr>
  </w:style>
  <w:style w:type="character" w:customStyle="1" w:styleId="a4">
    <w:name w:val="ヘッダー (文字)"/>
    <w:basedOn w:val="a0"/>
    <w:link w:val="a3"/>
    <w:uiPriority w:val="99"/>
    <w:rsid w:val="0079438F"/>
  </w:style>
  <w:style w:type="paragraph" w:styleId="a5">
    <w:name w:val="footer"/>
    <w:basedOn w:val="a"/>
    <w:link w:val="a6"/>
    <w:unhideWhenUsed/>
    <w:rsid w:val="0079438F"/>
    <w:pPr>
      <w:tabs>
        <w:tab w:val="center" w:pos="4252"/>
        <w:tab w:val="right" w:pos="8504"/>
      </w:tabs>
      <w:snapToGrid w:val="0"/>
    </w:pPr>
  </w:style>
  <w:style w:type="character" w:customStyle="1" w:styleId="a6">
    <w:name w:val="フッター (文字)"/>
    <w:basedOn w:val="a0"/>
    <w:link w:val="a5"/>
    <w:uiPriority w:val="99"/>
    <w:rsid w:val="0079438F"/>
  </w:style>
  <w:style w:type="paragraph" w:customStyle="1" w:styleId="-1">
    <w:name w:val="標準 + ＭＳ 明朝-1"/>
    <w:basedOn w:val="a"/>
    <w:rsid w:val="005A0522"/>
    <w:pPr>
      <w:suppressAutoHyphens/>
      <w:autoSpaceDE w:val="0"/>
      <w:autoSpaceDN w:val="0"/>
      <w:adjustRightInd w:val="0"/>
      <w:ind w:leftChars="100" w:left="508" w:hangingChars="100" w:hanging="254"/>
      <w:jc w:val="left"/>
    </w:pPr>
    <w:rPr>
      <w:rFonts w:hAnsi="ＭＳ 明朝"/>
      <w:sz w:val="24"/>
    </w:rPr>
  </w:style>
  <w:style w:type="table" w:styleId="a7">
    <w:name w:val="Table Grid"/>
    <w:basedOn w:val="a1"/>
    <w:uiPriority w:val="39"/>
    <w:rsid w:val="00A07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FC3CA0"/>
    <w:pPr>
      <w:ind w:left="220" w:hangingChars="100" w:hanging="220"/>
    </w:pPr>
    <w:rPr>
      <w:kern w:val="0"/>
    </w:rPr>
  </w:style>
  <w:style w:type="character" w:customStyle="1" w:styleId="30">
    <w:name w:val="本文インデント 3 (文字)"/>
    <w:basedOn w:val="a0"/>
    <w:link w:val="3"/>
    <w:rsid w:val="00FC3CA0"/>
    <w:rPr>
      <w:rFonts w:ascii="ＭＳ 明朝" w:eastAsia="ＭＳ 明朝" w:hAnsi="Century" w:cs="Times New Roman"/>
      <w:kern w:val="0"/>
      <w:sz w:val="22"/>
      <w:szCs w:val="24"/>
    </w:rPr>
  </w:style>
  <w:style w:type="paragraph" w:customStyle="1" w:styleId="Default">
    <w:name w:val="Default"/>
    <w:rsid w:val="00FC3CA0"/>
    <w:pPr>
      <w:widowControl w:val="0"/>
      <w:autoSpaceDE w:val="0"/>
      <w:autoSpaceDN w:val="0"/>
      <w:adjustRightInd w:val="0"/>
    </w:pPr>
    <w:rPr>
      <w:rFonts w:ascii="Ryumin" w:eastAsia="Ryumin" w:hAnsi="Century" w:cs="Ryumin"/>
      <w:color w:val="000000"/>
      <w:kern w:val="0"/>
      <w:sz w:val="24"/>
      <w:szCs w:val="24"/>
    </w:rPr>
  </w:style>
  <w:style w:type="paragraph" w:styleId="a8">
    <w:name w:val="List Paragraph"/>
    <w:basedOn w:val="a"/>
    <w:uiPriority w:val="34"/>
    <w:qFormat/>
    <w:rsid w:val="00AA522C"/>
    <w:pPr>
      <w:ind w:leftChars="400" w:left="840"/>
    </w:pPr>
  </w:style>
  <w:style w:type="paragraph" w:styleId="a9">
    <w:name w:val="Balloon Text"/>
    <w:basedOn w:val="a"/>
    <w:link w:val="aa"/>
    <w:uiPriority w:val="99"/>
    <w:semiHidden/>
    <w:unhideWhenUsed/>
    <w:rsid w:val="008D4E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D4E5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7B3FA-4895-44F4-99D7-B740D8191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206</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kys01</cp:lastModifiedBy>
  <cp:revision>12</cp:revision>
  <dcterms:created xsi:type="dcterms:W3CDTF">2022-10-14T09:21:00Z</dcterms:created>
  <dcterms:modified xsi:type="dcterms:W3CDTF">2025-09-30T07:46:00Z</dcterms:modified>
</cp:coreProperties>
</file>