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4204FF7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FC44D5">
        <w:rPr>
          <w:rFonts w:hint="eastAsia"/>
          <w:sz w:val="24"/>
          <w:u w:val="single"/>
        </w:rPr>
        <w:t>門真市立かどま歴史ミュージアム及び収蔵庫棟機械警備業務委託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699E521C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FC44D5">
        <w:rPr>
          <w:rFonts w:hint="eastAsia"/>
          <w:sz w:val="22"/>
          <w:szCs w:val="22"/>
        </w:rPr>
        <w:t>歴史資料館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FC44D5" w:rsidRPr="00B47A7F">
          <w:rPr>
            <w:rStyle w:val="ab"/>
            <w:rFonts w:hint="eastAsia"/>
            <w:sz w:val="22"/>
            <w:szCs w:val="22"/>
          </w:rPr>
          <w:t>kys10@city.kadoma</w:t>
        </w:r>
        <w:r w:rsidR="00FC44D5" w:rsidRPr="00B47A7F">
          <w:rPr>
            <w:rStyle w:val="ab"/>
            <w:sz w:val="22"/>
            <w:szCs w:val="22"/>
          </w:rPr>
          <w:t>.osaka</w:t>
        </w:r>
        <w:r w:rsidR="00FC44D5" w:rsidRPr="00B47A7F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  <w:rsid w:val="00FC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s10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2026-04-28T05:30:00Z</dcterms:modified>
</cp:coreProperties>
</file>