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48B3A22E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7465F1" w:rsidRPr="007465F1">
        <w:rPr>
          <w:rFonts w:ascii="ＭＳ 明朝" w:hAnsi="ＭＳ 明朝" w:hint="eastAsia"/>
          <w:u w:val="single"/>
        </w:rPr>
        <w:t>小型動力ポンプ付積載車３台（上馬伏分隊、島頭分隊、三番分隊）購入</w:t>
      </w:r>
      <w:r w:rsidR="00EA30FA">
        <w:rPr>
          <w:rFonts w:hint="eastAsia"/>
          <w:sz w:val="24"/>
          <w:u w:val="single"/>
        </w:rPr>
        <w:t xml:space="preserve">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</w:t>
      </w:r>
      <w:bookmarkStart w:id="0" w:name="_GoBack"/>
      <w:bookmarkEnd w:id="0"/>
      <w:r>
        <w:rPr>
          <w:rFonts w:hint="eastAsia"/>
          <w:sz w:val="22"/>
          <w:szCs w:val="22"/>
        </w:rPr>
        <w:t>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465F1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213D-0485-4B3B-8503-EB6C8B49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2025-04-02T10:54:00Z</dcterms:modified>
</cp:coreProperties>
</file>