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4BE4DF9E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7C2BF2">
        <w:rPr>
          <w:rFonts w:ascii="ＭＳ 明朝" w:hAnsi="ＭＳ 明朝" w:hint="eastAsia"/>
          <w:u w:val="single"/>
        </w:rPr>
        <w:t>災害避難用テント多目的防災テント</w:t>
      </w:r>
      <w:bookmarkStart w:id="0" w:name="_GoBack"/>
      <w:bookmarkEnd w:id="0"/>
      <w:r w:rsidR="009C0488" w:rsidRPr="009C0488">
        <w:rPr>
          <w:rFonts w:ascii="ＭＳ 明朝" w:hAnsi="ＭＳ 明朝" w:hint="eastAsia"/>
          <w:u w:val="single"/>
        </w:rPr>
        <w:t>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BF2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0339-CEE3-4653-8E16-608E5FD1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2025-06-02T06:01:00Z</dcterms:modified>
</cp:coreProperties>
</file>